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822" w:rsidRDefault="00727AFD" w:rsidP="00114822">
      <w:pPr>
        <w:pStyle w:val="Title"/>
      </w:pPr>
      <w:r>
        <w:t>G</w:t>
      </w:r>
      <w:r w:rsidRPr="00727AFD">
        <w:t xml:space="preserve">uidance to developing a </w:t>
      </w:r>
      <w:proofErr w:type="spellStart"/>
      <w:r w:rsidRPr="00727AFD">
        <w:t>logframe</w:t>
      </w:r>
      <w:proofErr w:type="spellEnd"/>
      <w:r w:rsidRPr="00727AFD">
        <w:t xml:space="preserve"> and monitoring plan</w:t>
      </w:r>
    </w:p>
    <w:p w:rsidR="00114822" w:rsidRDefault="00114822" w:rsidP="00F03891">
      <w:pPr>
        <w:keepNext/>
        <w:spacing w:after="0" w:line="240" w:lineRule="auto"/>
        <w:jc w:val="both"/>
        <w:outlineLvl w:val="2"/>
        <w:rPr>
          <w:rFonts w:ascii="Trebuchet MS" w:eastAsia="Times New Roman" w:hAnsi="Trebuchet MS" w:cs="Arial"/>
          <w:b/>
          <w:bCs/>
          <w:sz w:val="28"/>
          <w:szCs w:val="28"/>
          <w:lang w:eastAsia="en-GB"/>
        </w:rPr>
      </w:pPr>
    </w:p>
    <w:p w:rsidR="004903B7" w:rsidRPr="004903B7" w:rsidRDefault="004903B7" w:rsidP="004903B7">
      <w:pPr>
        <w:rPr>
          <w:rFonts w:ascii="Trebuchet MS" w:hAnsi="Trebuchet MS"/>
          <w:color w:val="6E90CD" w:themeColor="accent1"/>
          <w:sz w:val="28"/>
          <w:lang w:eastAsia="en-GB"/>
        </w:rPr>
      </w:pPr>
      <w:r w:rsidRPr="004903B7">
        <w:rPr>
          <w:rFonts w:ascii="Trebuchet MS" w:hAnsi="Trebuchet MS"/>
          <w:color w:val="6E90CD" w:themeColor="accent1"/>
          <w:sz w:val="28"/>
          <w:lang w:eastAsia="en-GB"/>
        </w:rPr>
        <w:t>Contents</w:t>
      </w:r>
    </w:p>
    <w:p w:rsidR="004903B7" w:rsidRPr="00DA3093" w:rsidRDefault="004903B7" w:rsidP="00DB13C6">
      <w:pPr>
        <w:spacing w:after="120"/>
        <w:rPr>
          <w:rFonts w:ascii="Trebuchet MS" w:hAnsi="Trebuchet MS"/>
          <w:b/>
          <w:lang w:eastAsia="en-GB"/>
        </w:rPr>
      </w:pPr>
      <w:r w:rsidRPr="00DA3093">
        <w:rPr>
          <w:rFonts w:ascii="Trebuchet MS" w:hAnsi="Trebuchet MS"/>
          <w:b/>
          <w:lang w:eastAsia="en-GB"/>
        </w:rPr>
        <w:t>Introduction to Monitoring, Evaluation and Assessment</w:t>
      </w:r>
      <w:r w:rsidRPr="00DA3093">
        <w:rPr>
          <w:rFonts w:ascii="Trebuchet MS" w:hAnsi="Trebuchet MS"/>
          <w:b/>
          <w:lang w:eastAsia="en-GB"/>
        </w:rPr>
        <w:tab/>
      </w:r>
      <w:r w:rsidRPr="00DA3093">
        <w:rPr>
          <w:rFonts w:ascii="Trebuchet MS" w:hAnsi="Trebuchet MS"/>
          <w:b/>
          <w:lang w:eastAsia="en-GB"/>
        </w:rPr>
        <w:tab/>
        <w:t>2</w:t>
      </w:r>
    </w:p>
    <w:p w:rsidR="004903B7" w:rsidRDefault="00DB13C6" w:rsidP="00457AB6">
      <w:pPr>
        <w:spacing w:after="0"/>
        <w:rPr>
          <w:rFonts w:ascii="Trebuchet MS" w:hAnsi="Trebuchet MS"/>
          <w:lang w:eastAsia="en-GB"/>
        </w:rPr>
      </w:pPr>
      <w:r>
        <w:rPr>
          <w:rFonts w:ascii="Trebuchet MS" w:hAnsi="Trebuchet MS"/>
          <w:lang w:eastAsia="en-GB"/>
        </w:rPr>
        <w:tab/>
      </w:r>
      <w:r w:rsidRPr="00DB13C6">
        <w:rPr>
          <w:rFonts w:ascii="Trebuchet MS" w:hAnsi="Trebuchet MS"/>
          <w:lang w:eastAsia="en-GB"/>
        </w:rPr>
        <w:t>The results chain</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2</w:t>
      </w:r>
    </w:p>
    <w:p w:rsidR="00DB13C6" w:rsidRDefault="00DB13C6" w:rsidP="00DB13C6">
      <w:pPr>
        <w:spacing w:after="120"/>
        <w:rPr>
          <w:rFonts w:ascii="Trebuchet MS" w:hAnsi="Trebuchet MS"/>
          <w:lang w:eastAsia="en-GB"/>
        </w:rPr>
      </w:pPr>
      <w:r>
        <w:rPr>
          <w:rFonts w:ascii="Trebuchet MS" w:hAnsi="Trebuchet MS"/>
          <w:lang w:eastAsia="en-GB"/>
        </w:rPr>
        <w:tab/>
        <w:t>Logic models</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3</w:t>
      </w:r>
    </w:p>
    <w:p w:rsidR="00DB13C6" w:rsidRPr="00DA3093" w:rsidRDefault="00DB13C6" w:rsidP="00DB13C6">
      <w:pPr>
        <w:spacing w:after="120"/>
        <w:rPr>
          <w:rFonts w:ascii="Trebuchet MS" w:hAnsi="Trebuchet MS"/>
          <w:b/>
          <w:lang w:eastAsia="en-GB"/>
        </w:rPr>
      </w:pPr>
      <w:r w:rsidRPr="00DA3093">
        <w:rPr>
          <w:rFonts w:ascii="Trebuchet MS" w:hAnsi="Trebuchet MS"/>
          <w:b/>
          <w:lang w:eastAsia="en-GB"/>
        </w:rPr>
        <w:t xml:space="preserve">The </w:t>
      </w:r>
      <w:proofErr w:type="spellStart"/>
      <w:r w:rsidRPr="00DA3093">
        <w:rPr>
          <w:rFonts w:ascii="Trebuchet MS" w:hAnsi="Trebuchet MS"/>
          <w:b/>
          <w:lang w:eastAsia="en-GB"/>
        </w:rPr>
        <w:t>Logframe</w:t>
      </w:r>
      <w:proofErr w:type="spellEnd"/>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t>6</w:t>
      </w:r>
    </w:p>
    <w:p w:rsidR="00DB13C6" w:rsidRDefault="00DB13C6" w:rsidP="00457AB6">
      <w:pPr>
        <w:spacing w:after="0"/>
        <w:rPr>
          <w:rFonts w:ascii="Trebuchet MS" w:hAnsi="Trebuchet MS"/>
          <w:lang w:eastAsia="en-GB"/>
        </w:rPr>
      </w:pPr>
      <w:r>
        <w:rPr>
          <w:rFonts w:ascii="Trebuchet MS" w:hAnsi="Trebuchet MS"/>
          <w:lang w:eastAsia="en-GB"/>
        </w:rPr>
        <w:tab/>
        <w:t xml:space="preserve">Structure of a </w:t>
      </w:r>
      <w:proofErr w:type="spellStart"/>
      <w:r>
        <w:rPr>
          <w:rFonts w:ascii="Trebuchet MS" w:hAnsi="Trebuchet MS"/>
          <w:lang w:eastAsia="en-GB"/>
        </w:rPr>
        <w:t>logframe</w:t>
      </w:r>
      <w:proofErr w:type="spellEnd"/>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6</w:t>
      </w:r>
    </w:p>
    <w:p w:rsidR="00DB13C6" w:rsidRDefault="00DB13C6" w:rsidP="00E7341F">
      <w:pPr>
        <w:spacing w:after="120"/>
        <w:ind w:firstLine="720"/>
        <w:rPr>
          <w:rFonts w:ascii="Trebuchet MS" w:hAnsi="Trebuchet MS"/>
          <w:lang w:eastAsia="en-GB"/>
        </w:rPr>
      </w:pPr>
      <w:r w:rsidRPr="00DB13C6">
        <w:rPr>
          <w:rFonts w:ascii="Trebuchet MS" w:hAnsi="Trebuchet MS"/>
          <w:lang w:eastAsia="en-GB"/>
        </w:rPr>
        <w:t>Commonwealth Foundation Model Logical Framework</w:t>
      </w:r>
      <w:r>
        <w:rPr>
          <w:rFonts w:ascii="Trebuchet MS" w:hAnsi="Trebuchet MS"/>
          <w:lang w:eastAsia="en-GB"/>
        </w:rPr>
        <w:tab/>
        <w:t>8</w:t>
      </w:r>
    </w:p>
    <w:p w:rsidR="00DB13C6" w:rsidRPr="00DA3093" w:rsidRDefault="00DB13C6" w:rsidP="00DB13C6">
      <w:pPr>
        <w:spacing w:after="120"/>
        <w:rPr>
          <w:rFonts w:ascii="Trebuchet MS" w:hAnsi="Trebuchet MS"/>
          <w:b/>
          <w:lang w:eastAsia="en-GB"/>
        </w:rPr>
      </w:pPr>
      <w:r w:rsidRPr="00DA3093">
        <w:rPr>
          <w:rFonts w:ascii="Trebuchet MS" w:hAnsi="Trebuchet MS"/>
          <w:b/>
          <w:lang w:eastAsia="en-GB"/>
        </w:rPr>
        <w:t>Assumptions and risks</w:t>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t>10</w:t>
      </w:r>
    </w:p>
    <w:p w:rsidR="00E7341F" w:rsidRDefault="00E7341F" w:rsidP="00457AB6">
      <w:pPr>
        <w:spacing w:after="0"/>
        <w:rPr>
          <w:rFonts w:ascii="Trebuchet MS" w:hAnsi="Trebuchet MS"/>
          <w:lang w:eastAsia="en-GB"/>
        </w:rPr>
      </w:pPr>
      <w:r>
        <w:rPr>
          <w:rFonts w:ascii="Trebuchet MS" w:hAnsi="Trebuchet MS"/>
          <w:lang w:eastAsia="en-GB"/>
        </w:rPr>
        <w:tab/>
        <w:t>The assumptions logic</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10</w:t>
      </w:r>
    </w:p>
    <w:p w:rsidR="00E7341F" w:rsidRDefault="00E7341F" w:rsidP="00DB13C6">
      <w:pPr>
        <w:spacing w:after="120"/>
        <w:rPr>
          <w:rFonts w:ascii="Trebuchet MS" w:hAnsi="Trebuchet MS"/>
          <w:lang w:eastAsia="en-GB"/>
        </w:rPr>
      </w:pPr>
      <w:r>
        <w:rPr>
          <w:rFonts w:ascii="Trebuchet MS" w:hAnsi="Trebuchet MS"/>
          <w:lang w:eastAsia="en-GB"/>
        </w:rPr>
        <w:tab/>
      </w:r>
      <w:r w:rsidRPr="00E7341F">
        <w:rPr>
          <w:rFonts w:ascii="Trebuchet MS" w:hAnsi="Trebuchet MS"/>
          <w:lang w:eastAsia="en-GB"/>
        </w:rPr>
        <w:t>Indicators and M</w:t>
      </w:r>
      <w:r>
        <w:rPr>
          <w:rFonts w:ascii="Trebuchet MS" w:hAnsi="Trebuchet MS"/>
          <w:lang w:eastAsia="en-GB"/>
        </w:rPr>
        <w:t xml:space="preserve">eans of </w:t>
      </w:r>
      <w:r w:rsidRPr="00E7341F">
        <w:rPr>
          <w:rFonts w:ascii="Trebuchet MS" w:hAnsi="Trebuchet MS"/>
          <w:lang w:eastAsia="en-GB"/>
        </w:rPr>
        <w:t>V</w:t>
      </w:r>
      <w:r>
        <w:rPr>
          <w:rFonts w:ascii="Trebuchet MS" w:hAnsi="Trebuchet MS"/>
          <w:lang w:eastAsia="en-GB"/>
        </w:rPr>
        <w:t>erification</w:t>
      </w:r>
      <w:r w:rsidRPr="00E7341F">
        <w:rPr>
          <w:rFonts w:ascii="Trebuchet MS" w:hAnsi="Trebuchet MS"/>
          <w:lang w:eastAsia="en-GB"/>
        </w:rPr>
        <w:t xml:space="preserve"> in the </w:t>
      </w:r>
      <w:proofErr w:type="spellStart"/>
      <w:r w:rsidRPr="00E7341F">
        <w:rPr>
          <w:rFonts w:ascii="Trebuchet MS" w:hAnsi="Trebuchet MS"/>
          <w:lang w:eastAsia="en-GB"/>
        </w:rPr>
        <w:t>logframe</w:t>
      </w:r>
      <w:proofErr w:type="spellEnd"/>
      <w:r>
        <w:rPr>
          <w:rFonts w:ascii="Trebuchet MS" w:hAnsi="Trebuchet MS"/>
          <w:lang w:eastAsia="en-GB"/>
        </w:rPr>
        <w:tab/>
        <w:t>10</w:t>
      </w:r>
    </w:p>
    <w:p w:rsidR="00E7341F" w:rsidRPr="00DA3093" w:rsidRDefault="00E7341F" w:rsidP="00DB13C6">
      <w:pPr>
        <w:spacing w:after="120"/>
        <w:rPr>
          <w:rFonts w:ascii="Trebuchet MS" w:hAnsi="Trebuchet MS"/>
          <w:b/>
          <w:lang w:eastAsia="en-GB"/>
        </w:rPr>
      </w:pPr>
      <w:r w:rsidRPr="00DA3093">
        <w:rPr>
          <w:rFonts w:ascii="Trebuchet MS" w:hAnsi="Trebuchet MS"/>
          <w:b/>
          <w:lang w:eastAsia="en-GB"/>
        </w:rPr>
        <w:t>Indicators and targets</w:t>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t>12</w:t>
      </w:r>
    </w:p>
    <w:p w:rsidR="00C85793" w:rsidRDefault="00C85793" w:rsidP="00457AB6">
      <w:pPr>
        <w:spacing w:after="0"/>
        <w:rPr>
          <w:rFonts w:ascii="Trebuchet MS" w:hAnsi="Trebuchet MS"/>
          <w:lang w:eastAsia="en-GB"/>
        </w:rPr>
      </w:pPr>
      <w:r>
        <w:rPr>
          <w:rFonts w:ascii="Trebuchet MS" w:hAnsi="Trebuchet MS"/>
          <w:lang w:eastAsia="en-GB"/>
        </w:rPr>
        <w:tab/>
      </w:r>
      <w:r w:rsidRPr="00C85793">
        <w:rPr>
          <w:rFonts w:ascii="Trebuchet MS" w:hAnsi="Trebuchet MS"/>
          <w:lang w:eastAsia="en-GB"/>
        </w:rPr>
        <w:t>Indicators at different levels of the results chain</w:t>
      </w:r>
      <w:r>
        <w:rPr>
          <w:rFonts w:ascii="Trebuchet MS" w:hAnsi="Trebuchet MS"/>
          <w:lang w:eastAsia="en-GB"/>
        </w:rPr>
        <w:tab/>
      </w:r>
      <w:r>
        <w:rPr>
          <w:rFonts w:ascii="Trebuchet MS" w:hAnsi="Trebuchet MS"/>
          <w:lang w:eastAsia="en-GB"/>
        </w:rPr>
        <w:tab/>
        <w:t>12</w:t>
      </w:r>
    </w:p>
    <w:p w:rsidR="00C85793" w:rsidRDefault="00C85793" w:rsidP="00457AB6">
      <w:pPr>
        <w:spacing w:after="0"/>
        <w:rPr>
          <w:rFonts w:ascii="Trebuchet MS" w:hAnsi="Trebuchet MS"/>
          <w:lang w:eastAsia="en-GB"/>
        </w:rPr>
      </w:pPr>
      <w:r>
        <w:rPr>
          <w:rFonts w:ascii="Trebuchet MS" w:hAnsi="Trebuchet MS"/>
          <w:lang w:eastAsia="en-GB"/>
        </w:rPr>
        <w:tab/>
      </w:r>
      <w:r w:rsidRPr="00C85793">
        <w:rPr>
          <w:rFonts w:ascii="Trebuchet MS" w:hAnsi="Trebuchet MS"/>
          <w:lang w:eastAsia="en-GB"/>
        </w:rPr>
        <w:t>Criteria for effective indicators</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13</w:t>
      </w:r>
    </w:p>
    <w:p w:rsidR="00C85793" w:rsidRDefault="00C85793" w:rsidP="00457AB6">
      <w:pPr>
        <w:spacing w:after="0"/>
        <w:rPr>
          <w:rFonts w:ascii="Trebuchet MS" w:hAnsi="Trebuchet MS"/>
          <w:lang w:eastAsia="en-GB"/>
        </w:rPr>
      </w:pPr>
      <w:r>
        <w:rPr>
          <w:rFonts w:ascii="Trebuchet MS" w:hAnsi="Trebuchet MS"/>
          <w:lang w:eastAsia="en-GB"/>
        </w:rPr>
        <w:tab/>
      </w:r>
      <w:r w:rsidRPr="00C85793">
        <w:rPr>
          <w:rFonts w:ascii="Trebuchet MS" w:hAnsi="Trebuchet MS"/>
          <w:lang w:eastAsia="en-GB"/>
        </w:rPr>
        <w:t>Choosing indicators and targets</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15</w:t>
      </w:r>
    </w:p>
    <w:p w:rsidR="00C85793" w:rsidRDefault="00C27690" w:rsidP="00DB13C6">
      <w:pPr>
        <w:spacing w:after="120"/>
        <w:rPr>
          <w:rFonts w:ascii="Trebuchet MS" w:hAnsi="Trebuchet MS"/>
          <w:lang w:eastAsia="en-GB"/>
        </w:rPr>
      </w:pPr>
      <w:r>
        <w:rPr>
          <w:rFonts w:ascii="Trebuchet MS" w:hAnsi="Trebuchet MS"/>
          <w:lang w:eastAsia="en-GB"/>
        </w:rPr>
        <w:tab/>
        <w:t>Targets</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16</w:t>
      </w:r>
    </w:p>
    <w:p w:rsidR="00C27690" w:rsidRPr="00DA3093" w:rsidRDefault="00C27690" w:rsidP="00DB13C6">
      <w:pPr>
        <w:spacing w:after="120"/>
        <w:rPr>
          <w:rFonts w:ascii="Trebuchet MS" w:hAnsi="Trebuchet MS"/>
          <w:b/>
          <w:lang w:eastAsia="en-GB"/>
        </w:rPr>
      </w:pPr>
      <w:r w:rsidRPr="00DA3093">
        <w:rPr>
          <w:rFonts w:ascii="Trebuchet MS" w:hAnsi="Trebuchet MS"/>
          <w:b/>
          <w:lang w:eastAsia="en-GB"/>
        </w:rPr>
        <w:t>Means of verification</w:t>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t>18</w:t>
      </w:r>
    </w:p>
    <w:p w:rsidR="00C27690" w:rsidRDefault="00C27690" w:rsidP="00457AB6">
      <w:pPr>
        <w:spacing w:after="0"/>
        <w:rPr>
          <w:rFonts w:ascii="Trebuchet MS" w:hAnsi="Trebuchet MS"/>
          <w:lang w:eastAsia="en-GB"/>
        </w:rPr>
      </w:pPr>
      <w:r>
        <w:rPr>
          <w:rFonts w:ascii="Trebuchet MS" w:hAnsi="Trebuchet MS"/>
          <w:lang w:eastAsia="en-GB"/>
        </w:rPr>
        <w:tab/>
      </w:r>
      <w:r w:rsidRPr="00C27690">
        <w:rPr>
          <w:rFonts w:ascii="Trebuchet MS" w:hAnsi="Trebuchet MS"/>
          <w:lang w:eastAsia="en-GB"/>
        </w:rPr>
        <w:t>Criteria for MOVs</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18</w:t>
      </w:r>
    </w:p>
    <w:p w:rsidR="00C27690" w:rsidRDefault="00C27690" w:rsidP="00457AB6">
      <w:pPr>
        <w:spacing w:after="0"/>
        <w:rPr>
          <w:rFonts w:ascii="Trebuchet MS" w:hAnsi="Trebuchet MS"/>
          <w:lang w:eastAsia="en-GB"/>
        </w:rPr>
      </w:pPr>
      <w:r>
        <w:rPr>
          <w:rFonts w:ascii="Trebuchet MS" w:hAnsi="Trebuchet MS"/>
          <w:lang w:eastAsia="en-GB"/>
        </w:rPr>
        <w:tab/>
      </w:r>
      <w:r w:rsidRPr="00C27690">
        <w:rPr>
          <w:rFonts w:ascii="Trebuchet MS" w:hAnsi="Trebuchet MS"/>
          <w:lang w:eastAsia="en-GB"/>
        </w:rPr>
        <w:t>Data sources and instruments in general</w:t>
      </w:r>
      <w:r>
        <w:rPr>
          <w:rFonts w:ascii="Trebuchet MS" w:hAnsi="Trebuchet MS"/>
          <w:lang w:eastAsia="en-GB"/>
        </w:rPr>
        <w:tab/>
      </w:r>
      <w:r>
        <w:rPr>
          <w:rFonts w:ascii="Trebuchet MS" w:hAnsi="Trebuchet MS"/>
          <w:lang w:eastAsia="en-GB"/>
        </w:rPr>
        <w:tab/>
      </w:r>
      <w:r>
        <w:rPr>
          <w:rFonts w:ascii="Trebuchet MS" w:hAnsi="Trebuchet MS"/>
          <w:lang w:eastAsia="en-GB"/>
        </w:rPr>
        <w:tab/>
        <w:t>18</w:t>
      </w:r>
    </w:p>
    <w:p w:rsidR="00C27690" w:rsidRDefault="00C27690" w:rsidP="00457AB6">
      <w:pPr>
        <w:spacing w:after="0"/>
        <w:rPr>
          <w:rFonts w:ascii="Trebuchet MS" w:hAnsi="Trebuchet MS"/>
          <w:lang w:eastAsia="en-GB"/>
        </w:rPr>
      </w:pPr>
      <w:r>
        <w:rPr>
          <w:rFonts w:ascii="Trebuchet MS" w:hAnsi="Trebuchet MS"/>
          <w:lang w:eastAsia="en-GB"/>
        </w:rPr>
        <w:tab/>
        <w:t>Outputs</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19</w:t>
      </w:r>
    </w:p>
    <w:p w:rsidR="00C27690" w:rsidRDefault="00C27690" w:rsidP="00457AB6">
      <w:pPr>
        <w:spacing w:after="0"/>
        <w:rPr>
          <w:rFonts w:ascii="Trebuchet MS" w:hAnsi="Trebuchet MS"/>
          <w:lang w:eastAsia="en-GB"/>
        </w:rPr>
      </w:pPr>
      <w:r>
        <w:rPr>
          <w:rFonts w:ascii="Trebuchet MS" w:hAnsi="Trebuchet MS"/>
          <w:lang w:eastAsia="en-GB"/>
        </w:rPr>
        <w:tab/>
      </w:r>
      <w:r w:rsidRPr="00C27690">
        <w:rPr>
          <w:rFonts w:ascii="Trebuchet MS" w:hAnsi="Trebuchet MS"/>
          <w:lang w:eastAsia="en-GB"/>
        </w:rPr>
        <w:t>Short-term and Intermediate Outcomes</w:t>
      </w:r>
      <w:r>
        <w:rPr>
          <w:rFonts w:ascii="Trebuchet MS" w:hAnsi="Trebuchet MS"/>
          <w:lang w:eastAsia="en-GB"/>
        </w:rPr>
        <w:tab/>
      </w:r>
      <w:r>
        <w:rPr>
          <w:rFonts w:ascii="Trebuchet MS" w:hAnsi="Trebuchet MS"/>
          <w:lang w:eastAsia="en-GB"/>
        </w:rPr>
        <w:tab/>
      </w:r>
      <w:r>
        <w:rPr>
          <w:rFonts w:ascii="Trebuchet MS" w:hAnsi="Trebuchet MS"/>
          <w:lang w:eastAsia="en-GB"/>
        </w:rPr>
        <w:tab/>
        <w:t>20</w:t>
      </w:r>
    </w:p>
    <w:p w:rsidR="00C27690" w:rsidRDefault="00C27690" w:rsidP="00457AB6">
      <w:pPr>
        <w:spacing w:after="0"/>
        <w:rPr>
          <w:rFonts w:ascii="Trebuchet MS" w:hAnsi="Trebuchet MS"/>
          <w:lang w:eastAsia="en-GB"/>
        </w:rPr>
      </w:pPr>
      <w:r>
        <w:rPr>
          <w:rFonts w:ascii="Trebuchet MS" w:hAnsi="Trebuchet MS"/>
          <w:lang w:eastAsia="en-GB"/>
        </w:rPr>
        <w:tab/>
      </w:r>
      <w:r w:rsidRPr="00C27690">
        <w:rPr>
          <w:rFonts w:ascii="Trebuchet MS" w:hAnsi="Trebuchet MS"/>
          <w:lang w:eastAsia="en-GB"/>
        </w:rPr>
        <w:t>Ultimate Outcome or impact</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20</w:t>
      </w:r>
    </w:p>
    <w:p w:rsidR="00C27690" w:rsidRDefault="00C27690" w:rsidP="00457AB6">
      <w:pPr>
        <w:spacing w:after="0"/>
        <w:rPr>
          <w:rFonts w:ascii="Trebuchet MS" w:hAnsi="Trebuchet MS"/>
          <w:lang w:eastAsia="en-GB"/>
        </w:rPr>
      </w:pPr>
      <w:r>
        <w:rPr>
          <w:rFonts w:ascii="Trebuchet MS" w:hAnsi="Trebuchet MS"/>
          <w:lang w:eastAsia="en-GB"/>
        </w:rPr>
        <w:tab/>
      </w:r>
      <w:r w:rsidRPr="00C27690">
        <w:rPr>
          <w:rFonts w:ascii="Trebuchet MS" w:hAnsi="Trebuchet MS"/>
          <w:lang w:eastAsia="en-GB"/>
        </w:rPr>
        <w:t>Baseline data</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21</w:t>
      </w:r>
    </w:p>
    <w:p w:rsidR="00C27690" w:rsidRDefault="00C27690" w:rsidP="00457AB6">
      <w:pPr>
        <w:spacing w:after="0"/>
        <w:rPr>
          <w:rFonts w:ascii="Trebuchet MS" w:hAnsi="Trebuchet MS"/>
          <w:lang w:eastAsia="en-GB"/>
        </w:rPr>
      </w:pPr>
      <w:r>
        <w:rPr>
          <w:rFonts w:ascii="Trebuchet MS" w:hAnsi="Trebuchet MS"/>
          <w:lang w:eastAsia="en-GB"/>
        </w:rPr>
        <w:tab/>
      </w:r>
      <w:r w:rsidRPr="00C27690">
        <w:rPr>
          <w:rFonts w:ascii="Trebuchet MS" w:hAnsi="Trebuchet MS"/>
          <w:lang w:eastAsia="en-GB"/>
        </w:rPr>
        <w:t>Quantitative and qualitative data</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21</w:t>
      </w:r>
    </w:p>
    <w:p w:rsidR="00C27690" w:rsidRDefault="00C27690" w:rsidP="00457AB6">
      <w:pPr>
        <w:spacing w:after="0"/>
        <w:rPr>
          <w:rFonts w:ascii="Trebuchet MS" w:hAnsi="Trebuchet MS"/>
          <w:lang w:eastAsia="en-GB"/>
        </w:rPr>
      </w:pPr>
      <w:r>
        <w:rPr>
          <w:rFonts w:ascii="Trebuchet MS" w:hAnsi="Trebuchet MS"/>
          <w:lang w:eastAsia="en-GB"/>
        </w:rPr>
        <w:tab/>
      </w:r>
      <w:r w:rsidRPr="00C27690">
        <w:rPr>
          <w:rFonts w:ascii="Trebuchet MS" w:hAnsi="Trebuchet MS"/>
          <w:lang w:eastAsia="en-GB"/>
        </w:rPr>
        <w:t>Quantitative methods</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22</w:t>
      </w:r>
    </w:p>
    <w:p w:rsidR="00C27690" w:rsidRDefault="00C27690" w:rsidP="00457AB6">
      <w:pPr>
        <w:spacing w:after="0"/>
        <w:rPr>
          <w:rFonts w:ascii="Trebuchet MS" w:hAnsi="Trebuchet MS"/>
          <w:lang w:eastAsia="en-GB"/>
        </w:rPr>
      </w:pPr>
      <w:r>
        <w:rPr>
          <w:rFonts w:ascii="Trebuchet MS" w:hAnsi="Trebuchet MS"/>
          <w:lang w:eastAsia="en-GB"/>
        </w:rPr>
        <w:tab/>
      </w:r>
      <w:r w:rsidRPr="00C27690">
        <w:rPr>
          <w:rFonts w:ascii="Trebuchet MS" w:hAnsi="Trebuchet MS"/>
          <w:lang w:eastAsia="en-GB"/>
        </w:rPr>
        <w:t>Sampling</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22</w:t>
      </w:r>
    </w:p>
    <w:p w:rsidR="00C27690" w:rsidRDefault="00C27690" w:rsidP="00457AB6">
      <w:pPr>
        <w:spacing w:after="0"/>
        <w:rPr>
          <w:rFonts w:ascii="Trebuchet MS" w:hAnsi="Trebuchet MS"/>
          <w:lang w:eastAsia="en-GB"/>
        </w:rPr>
      </w:pPr>
      <w:r>
        <w:rPr>
          <w:rFonts w:ascii="Trebuchet MS" w:hAnsi="Trebuchet MS"/>
          <w:lang w:eastAsia="en-GB"/>
        </w:rPr>
        <w:tab/>
      </w:r>
      <w:r w:rsidRPr="00C27690">
        <w:rPr>
          <w:rFonts w:ascii="Trebuchet MS" w:hAnsi="Trebuchet MS"/>
          <w:lang w:eastAsia="en-GB"/>
        </w:rPr>
        <w:t>Sample size and response rates</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2</w:t>
      </w:r>
      <w:r w:rsidR="00457AB6">
        <w:rPr>
          <w:rFonts w:ascii="Trebuchet MS" w:hAnsi="Trebuchet MS"/>
          <w:lang w:eastAsia="en-GB"/>
        </w:rPr>
        <w:t>4</w:t>
      </w:r>
    </w:p>
    <w:p w:rsidR="00C27690" w:rsidRDefault="00C27690" w:rsidP="00457AB6">
      <w:pPr>
        <w:spacing w:after="0"/>
        <w:rPr>
          <w:rFonts w:ascii="Trebuchet MS" w:hAnsi="Trebuchet MS"/>
          <w:lang w:eastAsia="en-GB"/>
        </w:rPr>
      </w:pPr>
      <w:r>
        <w:rPr>
          <w:rFonts w:ascii="Trebuchet MS" w:hAnsi="Trebuchet MS"/>
          <w:lang w:eastAsia="en-GB"/>
        </w:rPr>
        <w:tab/>
      </w:r>
      <w:r w:rsidRPr="00C27690">
        <w:rPr>
          <w:rFonts w:ascii="Trebuchet MS" w:hAnsi="Trebuchet MS"/>
          <w:lang w:eastAsia="en-GB"/>
        </w:rPr>
        <w:t>Qualitative methods</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2</w:t>
      </w:r>
      <w:r w:rsidR="00457AB6">
        <w:rPr>
          <w:rFonts w:ascii="Trebuchet MS" w:hAnsi="Trebuchet MS"/>
          <w:lang w:eastAsia="en-GB"/>
        </w:rPr>
        <w:t>4</w:t>
      </w:r>
    </w:p>
    <w:p w:rsidR="00C27690" w:rsidRDefault="00C27690" w:rsidP="00457AB6">
      <w:pPr>
        <w:spacing w:after="0"/>
        <w:rPr>
          <w:rFonts w:ascii="Trebuchet MS" w:hAnsi="Trebuchet MS"/>
          <w:lang w:eastAsia="en-GB"/>
        </w:rPr>
      </w:pPr>
      <w:r>
        <w:rPr>
          <w:rFonts w:ascii="Trebuchet MS" w:hAnsi="Trebuchet MS"/>
          <w:lang w:eastAsia="en-GB"/>
        </w:rPr>
        <w:tab/>
      </w:r>
      <w:r w:rsidRPr="00C27690">
        <w:rPr>
          <w:rFonts w:ascii="Trebuchet MS" w:hAnsi="Trebuchet MS"/>
          <w:lang w:eastAsia="en-GB"/>
        </w:rPr>
        <w:t>Focus groups</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2</w:t>
      </w:r>
      <w:r w:rsidR="00457AB6">
        <w:rPr>
          <w:rFonts w:ascii="Trebuchet MS" w:hAnsi="Trebuchet MS"/>
          <w:lang w:eastAsia="en-GB"/>
        </w:rPr>
        <w:t>5</w:t>
      </w:r>
    </w:p>
    <w:p w:rsidR="00C27690" w:rsidRDefault="00C27690" w:rsidP="00DB13C6">
      <w:pPr>
        <w:spacing w:after="120"/>
        <w:rPr>
          <w:rFonts w:ascii="Trebuchet MS" w:hAnsi="Trebuchet MS"/>
          <w:lang w:eastAsia="en-GB"/>
        </w:rPr>
      </w:pPr>
      <w:r>
        <w:rPr>
          <w:rFonts w:ascii="Trebuchet MS" w:hAnsi="Trebuchet MS"/>
          <w:lang w:eastAsia="en-GB"/>
        </w:rPr>
        <w:tab/>
      </w:r>
      <w:r w:rsidR="00457AB6">
        <w:rPr>
          <w:rFonts w:ascii="Trebuchet MS" w:hAnsi="Trebuchet MS"/>
          <w:lang w:eastAsia="en-GB"/>
        </w:rPr>
        <w:t>Case studies</w:t>
      </w:r>
      <w:r w:rsidR="00457AB6">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2</w:t>
      </w:r>
      <w:r w:rsidR="00457AB6">
        <w:rPr>
          <w:rFonts w:ascii="Trebuchet MS" w:hAnsi="Trebuchet MS"/>
          <w:lang w:eastAsia="en-GB"/>
        </w:rPr>
        <w:t>6</w:t>
      </w:r>
    </w:p>
    <w:p w:rsidR="00457AB6" w:rsidRPr="00DA3093" w:rsidRDefault="00457AB6" w:rsidP="00DB13C6">
      <w:pPr>
        <w:spacing w:after="120"/>
        <w:rPr>
          <w:rFonts w:ascii="Trebuchet MS" w:hAnsi="Trebuchet MS"/>
          <w:b/>
          <w:lang w:eastAsia="en-GB"/>
        </w:rPr>
      </w:pPr>
      <w:r w:rsidRPr="00DA3093">
        <w:rPr>
          <w:rFonts w:ascii="Trebuchet MS" w:hAnsi="Trebuchet MS"/>
          <w:b/>
          <w:lang w:eastAsia="en-GB"/>
        </w:rPr>
        <w:t>The Monitoring and Evaluation (M&amp;E) Plan</w:t>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t>27</w:t>
      </w:r>
    </w:p>
    <w:p w:rsidR="00457AB6" w:rsidRDefault="00457AB6" w:rsidP="00457AB6">
      <w:pPr>
        <w:spacing w:after="0"/>
        <w:rPr>
          <w:rFonts w:ascii="Trebuchet MS" w:hAnsi="Trebuchet MS"/>
          <w:lang w:eastAsia="en-GB"/>
        </w:rPr>
      </w:pPr>
      <w:r>
        <w:rPr>
          <w:rFonts w:ascii="Trebuchet MS" w:hAnsi="Trebuchet MS"/>
          <w:lang w:eastAsia="en-GB"/>
        </w:rPr>
        <w:tab/>
      </w:r>
      <w:r w:rsidRPr="00457AB6">
        <w:rPr>
          <w:rFonts w:ascii="Trebuchet MS" w:hAnsi="Trebuchet MS"/>
          <w:lang w:eastAsia="en-GB"/>
        </w:rPr>
        <w:t>Elements of an M&amp;E plan for a project</w:t>
      </w:r>
      <w:r>
        <w:rPr>
          <w:rFonts w:ascii="Trebuchet MS" w:hAnsi="Trebuchet MS"/>
          <w:lang w:eastAsia="en-GB"/>
        </w:rPr>
        <w:tab/>
      </w:r>
      <w:r>
        <w:rPr>
          <w:rFonts w:ascii="Trebuchet MS" w:hAnsi="Trebuchet MS"/>
          <w:lang w:eastAsia="en-GB"/>
        </w:rPr>
        <w:tab/>
      </w:r>
      <w:r>
        <w:rPr>
          <w:rFonts w:ascii="Trebuchet MS" w:hAnsi="Trebuchet MS"/>
          <w:lang w:eastAsia="en-GB"/>
        </w:rPr>
        <w:tab/>
        <w:t>27</w:t>
      </w:r>
    </w:p>
    <w:p w:rsidR="00457AB6" w:rsidRDefault="00457AB6" w:rsidP="00DB13C6">
      <w:pPr>
        <w:spacing w:after="120"/>
        <w:rPr>
          <w:rFonts w:ascii="Trebuchet MS" w:hAnsi="Trebuchet MS"/>
          <w:lang w:eastAsia="en-GB"/>
        </w:rPr>
      </w:pPr>
      <w:r>
        <w:rPr>
          <w:rFonts w:ascii="Trebuchet MS" w:hAnsi="Trebuchet MS"/>
          <w:lang w:eastAsia="en-GB"/>
        </w:rPr>
        <w:tab/>
      </w:r>
      <w:r w:rsidRPr="00457AB6">
        <w:rPr>
          <w:rFonts w:ascii="Trebuchet MS" w:hAnsi="Trebuchet MS"/>
          <w:lang w:eastAsia="en-GB"/>
        </w:rPr>
        <w:t>Indicator monitoring matrix</w:t>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r>
      <w:r>
        <w:rPr>
          <w:rFonts w:ascii="Trebuchet MS" w:hAnsi="Trebuchet MS"/>
          <w:lang w:eastAsia="en-GB"/>
        </w:rPr>
        <w:tab/>
        <w:t>28</w:t>
      </w:r>
    </w:p>
    <w:p w:rsidR="00457AB6" w:rsidRPr="00DA3093" w:rsidRDefault="00457AB6" w:rsidP="00DB13C6">
      <w:pPr>
        <w:spacing w:after="120"/>
        <w:rPr>
          <w:rFonts w:ascii="Trebuchet MS" w:hAnsi="Trebuchet MS"/>
          <w:b/>
          <w:lang w:eastAsia="en-GB"/>
        </w:rPr>
      </w:pPr>
      <w:r w:rsidRPr="00DA3093">
        <w:rPr>
          <w:rFonts w:ascii="Trebuchet MS" w:hAnsi="Trebuchet MS"/>
          <w:b/>
          <w:lang w:eastAsia="en-GB"/>
        </w:rPr>
        <w:t>Reporting</w:t>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r>
      <w:r w:rsidRPr="00DA3093">
        <w:rPr>
          <w:rFonts w:ascii="Trebuchet MS" w:hAnsi="Trebuchet MS"/>
          <w:b/>
          <w:lang w:eastAsia="en-GB"/>
        </w:rPr>
        <w:tab/>
        <w:t>28</w:t>
      </w:r>
    </w:p>
    <w:p w:rsidR="00457AB6" w:rsidRDefault="00457AB6" w:rsidP="00DB13C6">
      <w:pPr>
        <w:spacing w:after="120"/>
        <w:rPr>
          <w:rFonts w:ascii="Trebuchet MS" w:hAnsi="Trebuchet MS"/>
          <w:lang w:eastAsia="en-GB"/>
        </w:rPr>
      </w:pPr>
      <w:r>
        <w:rPr>
          <w:rFonts w:ascii="Trebuchet MS" w:hAnsi="Trebuchet MS"/>
          <w:lang w:eastAsia="en-GB"/>
        </w:rPr>
        <w:tab/>
      </w:r>
      <w:r w:rsidRPr="00457AB6">
        <w:rPr>
          <w:rFonts w:ascii="Trebuchet MS" w:hAnsi="Trebuchet MS"/>
          <w:lang w:eastAsia="en-GB"/>
        </w:rPr>
        <w:t>Commonwealth Foundation Performance Framework</w:t>
      </w:r>
      <w:r>
        <w:rPr>
          <w:rFonts w:ascii="Trebuchet MS" w:hAnsi="Trebuchet MS"/>
          <w:lang w:eastAsia="en-GB"/>
        </w:rPr>
        <w:tab/>
        <w:t>29</w:t>
      </w:r>
    </w:p>
    <w:p w:rsidR="00C85793" w:rsidRDefault="00C85793" w:rsidP="00DB13C6">
      <w:pPr>
        <w:spacing w:after="120"/>
        <w:rPr>
          <w:rFonts w:ascii="Trebuchet MS" w:hAnsi="Trebuchet MS"/>
          <w:lang w:eastAsia="en-GB"/>
        </w:rPr>
      </w:pPr>
      <w:bookmarkStart w:id="0" w:name="_GoBack"/>
      <w:bookmarkEnd w:id="0"/>
    </w:p>
    <w:p w:rsidR="00E7341F" w:rsidRPr="004903B7" w:rsidRDefault="00E7341F" w:rsidP="00DB13C6">
      <w:pPr>
        <w:spacing w:after="120"/>
        <w:rPr>
          <w:rFonts w:ascii="Trebuchet MS" w:hAnsi="Trebuchet MS"/>
          <w:lang w:eastAsia="en-GB"/>
        </w:rPr>
      </w:pPr>
    </w:p>
    <w:p w:rsidR="004903B7" w:rsidRPr="004903B7" w:rsidRDefault="004903B7">
      <w:pPr>
        <w:rPr>
          <w:rFonts w:ascii="Trebuchet MS" w:eastAsia="Times New Roman" w:hAnsi="Trebuchet MS" w:cs="Arial"/>
          <w:b/>
          <w:bCs/>
          <w:sz w:val="28"/>
          <w:szCs w:val="28"/>
          <w:lang w:eastAsia="en-GB"/>
        </w:rPr>
      </w:pPr>
      <w:r w:rsidRPr="004903B7">
        <w:rPr>
          <w:rFonts w:ascii="Trebuchet MS" w:eastAsia="Times New Roman" w:hAnsi="Trebuchet MS" w:cs="Arial"/>
          <w:b/>
          <w:bCs/>
          <w:sz w:val="28"/>
          <w:szCs w:val="28"/>
          <w:lang w:eastAsia="en-GB"/>
        </w:rPr>
        <w:br w:type="page"/>
      </w:r>
    </w:p>
    <w:p w:rsidR="00F03891" w:rsidRPr="00CD51E7" w:rsidRDefault="001E7C3A" w:rsidP="00F03891">
      <w:pPr>
        <w:keepNext/>
        <w:spacing w:after="0" w:line="240" w:lineRule="auto"/>
        <w:jc w:val="both"/>
        <w:outlineLvl w:val="2"/>
        <w:rPr>
          <w:rFonts w:ascii="Trebuchet MS" w:eastAsia="Times New Roman" w:hAnsi="Trebuchet MS" w:cs="Arial"/>
          <w:b/>
          <w:bCs/>
          <w:sz w:val="28"/>
          <w:szCs w:val="28"/>
          <w:lang w:eastAsia="en-GB"/>
        </w:rPr>
      </w:pPr>
      <w:r w:rsidRPr="00CD51E7">
        <w:rPr>
          <w:rFonts w:ascii="Trebuchet MS" w:eastAsia="Times New Roman" w:hAnsi="Trebuchet MS" w:cs="Arial"/>
          <w:b/>
          <w:bCs/>
          <w:sz w:val="28"/>
          <w:szCs w:val="28"/>
          <w:lang w:eastAsia="en-GB"/>
        </w:rPr>
        <w:t>In</w:t>
      </w:r>
      <w:r w:rsidR="007C71A2" w:rsidRPr="00CD51E7">
        <w:rPr>
          <w:rFonts w:ascii="Trebuchet MS" w:eastAsia="Times New Roman" w:hAnsi="Trebuchet MS" w:cs="Arial"/>
          <w:b/>
          <w:bCs/>
          <w:sz w:val="28"/>
          <w:szCs w:val="28"/>
          <w:lang w:eastAsia="en-GB"/>
        </w:rPr>
        <w:t>troduction to Monitoring, Evaluation and A</w:t>
      </w:r>
      <w:r w:rsidR="00F03891" w:rsidRPr="00CD51E7">
        <w:rPr>
          <w:rFonts w:ascii="Trebuchet MS" w:eastAsia="Times New Roman" w:hAnsi="Trebuchet MS" w:cs="Arial"/>
          <w:b/>
          <w:bCs/>
          <w:sz w:val="28"/>
          <w:szCs w:val="28"/>
          <w:lang w:eastAsia="en-GB"/>
        </w:rPr>
        <w:t>ssessment</w:t>
      </w:r>
    </w:p>
    <w:p w:rsidR="00F03891" w:rsidRPr="0062540E" w:rsidRDefault="00F03891" w:rsidP="00F03891">
      <w:pPr>
        <w:keepNext/>
        <w:spacing w:after="0" w:line="240" w:lineRule="auto"/>
        <w:jc w:val="both"/>
        <w:outlineLvl w:val="2"/>
        <w:rPr>
          <w:rFonts w:ascii="Trebuchet MS" w:eastAsia="Times New Roman" w:hAnsi="Trebuchet MS" w:cs="Arial"/>
          <w:b/>
          <w:bCs/>
          <w:lang w:eastAsia="en-GB"/>
        </w:rPr>
      </w:pPr>
    </w:p>
    <w:p w:rsidR="00F03891" w:rsidRPr="00F22D11" w:rsidRDefault="00F03891" w:rsidP="00F22D11">
      <w:pPr>
        <w:spacing w:after="0"/>
        <w:rPr>
          <w:rFonts w:ascii="Trebuchet MS" w:hAnsi="Trebuchet MS"/>
        </w:rPr>
      </w:pPr>
      <w:r w:rsidRPr="00F22D11">
        <w:rPr>
          <w:rFonts w:ascii="Trebuchet MS" w:hAnsi="Trebuchet MS"/>
        </w:rPr>
        <w:t>Although monitoring and evaluation (M&amp;E) are often presented as a single concept, practitioners have tended to view them as two quite distinct processes with different purposes and methodologies. Typically, monitoring in the context of a project is seen as a process for checking that its implementation – resource-use, activi</w:t>
      </w:r>
      <w:r w:rsidR="00B10855" w:rsidRPr="00F22D11">
        <w:rPr>
          <w:rFonts w:ascii="Trebuchet MS" w:hAnsi="Trebuchet MS"/>
        </w:rPr>
        <w:t xml:space="preserve">ties and outputs – is on </w:t>
      </w:r>
      <w:proofErr w:type="gramStart"/>
      <w:r w:rsidR="00B10855" w:rsidRPr="00F22D11">
        <w:rPr>
          <w:rFonts w:ascii="Trebuchet MS" w:hAnsi="Trebuchet MS"/>
        </w:rPr>
        <w:t xml:space="preserve">track, </w:t>
      </w:r>
      <w:r w:rsidRPr="00F22D11">
        <w:rPr>
          <w:rFonts w:ascii="Trebuchet MS" w:hAnsi="Trebuchet MS"/>
        </w:rPr>
        <w:t>that</w:t>
      </w:r>
      <w:proofErr w:type="gramEnd"/>
      <w:r w:rsidRPr="00F22D11">
        <w:rPr>
          <w:rFonts w:ascii="Trebuchet MS" w:hAnsi="Trebuchet MS"/>
        </w:rPr>
        <w:t xml:space="preserve"> the results at this level are in line with those that were planned. Evaluation is a wider set of processes through which implementation and results are assessed. In evaluation, what has happened is important </w:t>
      </w:r>
      <w:r w:rsidR="00094F6D" w:rsidRPr="00F22D11">
        <w:rPr>
          <w:rFonts w:ascii="Trebuchet MS" w:hAnsi="Trebuchet MS"/>
        </w:rPr>
        <w:t>– both planned and unplanned results - and</w:t>
      </w:r>
      <w:r w:rsidRPr="00F22D11">
        <w:rPr>
          <w:rFonts w:ascii="Trebuchet MS" w:hAnsi="Trebuchet MS"/>
        </w:rPr>
        <w:t xml:space="preserve"> so are the reasons.</w:t>
      </w:r>
      <w:r w:rsidR="00094F6D" w:rsidRPr="00F22D11">
        <w:rPr>
          <w:rFonts w:ascii="Trebuchet MS" w:hAnsi="Trebuchet MS"/>
        </w:rPr>
        <w:t xml:space="preserve"> Evaluation looks at the links between results, implementation and external factors.</w:t>
      </w:r>
      <w:r w:rsidR="00353BF0" w:rsidRPr="00F22D11">
        <w:rPr>
          <w:rFonts w:ascii="Trebuchet MS" w:hAnsi="Trebuchet MS"/>
        </w:rPr>
        <w:t xml:space="preserve"> The section below on the results chain takes up this story.</w:t>
      </w:r>
    </w:p>
    <w:p w:rsidR="00F03891" w:rsidRPr="00F22D11" w:rsidRDefault="00F03891" w:rsidP="00F22D11">
      <w:pPr>
        <w:spacing w:after="0"/>
        <w:rPr>
          <w:rFonts w:ascii="Trebuchet MS" w:hAnsi="Trebuchet MS"/>
        </w:rPr>
      </w:pPr>
    </w:p>
    <w:p w:rsidR="00F03891" w:rsidRPr="00F22D11" w:rsidRDefault="00F03891" w:rsidP="00F22D11">
      <w:pPr>
        <w:spacing w:after="0"/>
        <w:rPr>
          <w:rFonts w:ascii="Trebuchet MS" w:hAnsi="Trebuchet MS"/>
        </w:rPr>
      </w:pPr>
      <w:r w:rsidRPr="00F22D11">
        <w:rPr>
          <w:rFonts w:ascii="Trebuchet MS" w:hAnsi="Trebuchet MS"/>
        </w:rPr>
        <w:t xml:space="preserve">In practice, these distinctions between monitoring and evaluation have become blurred. </w:t>
      </w:r>
      <w:r w:rsidR="00094F6D" w:rsidRPr="00F22D11">
        <w:rPr>
          <w:rFonts w:ascii="Trebuchet MS" w:hAnsi="Trebuchet MS"/>
        </w:rPr>
        <w:t xml:space="preserve">Monitoring increasingly </w:t>
      </w:r>
      <w:r w:rsidR="001E7C3A" w:rsidRPr="00F22D11">
        <w:rPr>
          <w:rFonts w:ascii="Trebuchet MS" w:hAnsi="Trebuchet MS"/>
        </w:rPr>
        <w:t>includes</w:t>
      </w:r>
      <w:r w:rsidR="00094F6D" w:rsidRPr="00F22D11">
        <w:rPr>
          <w:rFonts w:ascii="Trebuchet MS" w:hAnsi="Trebuchet MS"/>
        </w:rPr>
        <w:t xml:space="preserve"> short-term outcome</w:t>
      </w:r>
      <w:r w:rsidR="001E7C3A" w:rsidRPr="00F22D11">
        <w:rPr>
          <w:rFonts w:ascii="Trebuchet MS" w:hAnsi="Trebuchet MS"/>
        </w:rPr>
        <w:t>s</w:t>
      </w:r>
      <w:r w:rsidR="00094F6D" w:rsidRPr="00F22D11">
        <w:rPr>
          <w:rFonts w:ascii="Trebuchet MS" w:hAnsi="Trebuchet MS"/>
        </w:rPr>
        <w:t xml:space="preserve"> and often </w:t>
      </w:r>
      <w:r w:rsidR="001E7C3A" w:rsidRPr="00F22D11">
        <w:rPr>
          <w:rFonts w:ascii="Trebuchet MS" w:hAnsi="Trebuchet MS"/>
        </w:rPr>
        <w:t>looks out for</w:t>
      </w:r>
      <w:r w:rsidR="00094F6D" w:rsidRPr="00F22D11">
        <w:rPr>
          <w:rFonts w:ascii="Trebuchet MS" w:hAnsi="Trebuchet MS"/>
        </w:rPr>
        <w:t xml:space="preserve"> unplanned as well as planned results. This wider application of monitoring tends to be accompanied by some degree of </w:t>
      </w:r>
      <w:r w:rsidR="00094F6D" w:rsidRPr="00F22D11">
        <w:rPr>
          <w:rFonts w:ascii="Trebuchet MS" w:hAnsi="Trebuchet MS"/>
          <w:b/>
        </w:rPr>
        <w:t>assessment</w:t>
      </w:r>
      <w:r w:rsidR="00094F6D" w:rsidRPr="00F22D11">
        <w:rPr>
          <w:rFonts w:ascii="Trebuchet MS" w:hAnsi="Trebuchet MS"/>
        </w:rPr>
        <w:t xml:space="preserve"> – consideration of what has caused or influenced the results - or lack of results. Assessment need not imply formal evaluation</w:t>
      </w:r>
      <w:r w:rsidR="00353BF0" w:rsidRPr="00F22D11">
        <w:rPr>
          <w:rFonts w:ascii="Trebuchet MS" w:hAnsi="Trebuchet MS"/>
        </w:rPr>
        <w:t>, particularly of the external type.</w:t>
      </w:r>
    </w:p>
    <w:p w:rsidR="00860963" w:rsidRPr="00F22D11" w:rsidRDefault="00094F6D" w:rsidP="00F22D11">
      <w:pPr>
        <w:keepNext/>
        <w:spacing w:before="240" w:after="60" w:line="240" w:lineRule="auto"/>
        <w:outlineLvl w:val="2"/>
        <w:rPr>
          <w:rFonts w:ascii="Trebuchet MS" w:eastAsia="Times New Roman" w:hAnsi="Trebuchet MS" w:cs="Arial"/>
          <w:b/>
          <w:bCs/>
          <w:lang w:eastAsia="en-GB"/>
        </w:rPr>
      </w:pPr>
      <w:r w:rsidRPr="00F22D11">
        <w:rPr>
          <w:rFonts w:ascii="Trebuchet MS" w:eastAsia="Times New Roman" w:hAnsi="Trebuchet MS" w:cs="Arial"/>
          <w:b/>
          <w:bCs/>
          <w:lang w:eastAsia="en-GB"/>
        </w:rPr>
        <w:t>T</w:t>
      </w:r>
      <w:r w:rsidR="00860963" w:rsidRPr="00F22D11">
        <w:rPr>
          <w:rFonts w:ascii="Trebuchet MS" w:eastAsia="Times New Roman" w:hAnsi="Trebuchet MS" w:cs="Arial"/>
          <w:b/>
          <w:bCs/>
          <w:lang w:eastAsia="en-GB"/>
        </w:rPr>
        <w:t>he results chain</w:t>
      </w:r>
    </w:p>
    <w:p w:rsidR="00860963" w:rsidRPr="00F22D11" w:rsidRDefault="00860963" w:rsidP="00F22D11">
      <w:pPr>
        <w:keepNext/>
        <w:spacing w:before="240" w:after="60" w:line="240" w:lineRule="auto"/>
        <w:outlineLvl w:val="2"/>
        <w:rPr>
          <w:rFonts w:ascii="Trebuchet MS" w:eastAsia="Times New Roman" w:hAnsi="Trebuchet MS" w:cs="Arial"/>
          <w:bCs/>
          <w:lang w:eastAsia="en-GB"/>
        </w:rPr>
      </w:pPr>
      <w:r w:rsidRPr="00F22D11">
        <w:rPr>
          <w:rFonts w:ascii="Trebuchet MS" w:eastAsia="Times New Roman" w:hAnsi="Trebuchet MS" w:cs="Arial"/>
          <w:bCs/>
          <w:lang w:eastAsia="en-GB"/>
        </w:rPr>
        <w:t>The results chain is a widely used model in planning, M&amp;E and reporting, presenting a linear picture of a project or programme and the results it achieves. Terminology may vary, but the order of the components is always the same. This highly simplified picture has limitations, but it is still used by most organisations in development.</w:t>
      </w:r>
    </w:p>
    <w:p w:rsidR="00860963" w:rsidRPr="00F22D11" w:rsidRDefault="001E6B86" w:rsidP="00F22D11">
      <w:pPr>
        <w:keepNext/>
        <w:spacing w:before="240" w:after="60" w:line="240" w:lineRule="auto"/>
        <w:outlineLvl w:val="2"/>
        <w:rPr>
          <w:rFonts w:ascii="Trebuchet MS" w:eastAsia="Times New Roman" w:hAnsi="Trebuchet MS" w:cs="Arial"/>
          <w:bCs/>
          <w:lang w:eastAsia="en-GB"/>
        </w:rPr>
      </w:pPr>
      <w:r w:rsidRPr="00F22D11">
        <w:rPr>
          <w:rFonts w:ascii="Trebuchet MS" w:eastAsia="Times New Roman" w:hAnsi="Trebuchet MS" w:cs="Arial"/>
          <w:bCs/>
          <w:lang w:eastAsia="en-GB"/>
        </w:rPr>
        <w:t>E</w:t>
      </w:r>
      <w:r w:rsidR="00860963" w:rsidRPr="00F22D11">
        <w:rPr>
          <w:rFonts w:ascii="Trebuchet MS" w:eastAsia="Times New Roman" w:hAnsi="Trebuchet MS" w:cs="Arial"/>
          <w:bCs/>
          <w:lang w:eastAsia="en-GB"/>
        </w:rPr>
        <w:t>lements of the results chain:</w:t>
      </w:r>
    </w:p>
    <w:p w:rsidR="00860963" w:rsidRPr="00F22D11" w:rsidRDefault="00860963" w:rsidP="00F22D11">
      <w:pPr>
        <w:spacing w:after="0" w:line="240" w:lineRule="auto"/>
        <w:rPr>
          <w:rFonts w:ascii="Trebuchet MS" w:eastAsia="Times New Roman" w:hAnsi="Trebuchet MS" w:cs="Arial"/>
          <w:lang w:eastAsia="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6482"/>
      </w:tblGrid>
      <w:tr w:rsidR="00860963" w:rsidRPr="00F22D11" w:rsidTr="00640B44">
        <w:trPr>
          <w:trHeight w:val="509"/>
        </w:trPr>
        <w:tc>
          <w:tcPr>
            <w:tcW w:w="2518" w:type="dxa"/>
            <w:shd w:val="clear" w:color="auto" w:fill="6E90CD" w:themeFill="accent1"/>
            <w:vAlign w:val="center"/>
          </w:tcPr>
          <w:p w:rsidR="00860963" w:rsidRPr="00640B44" w:rsidRDefault="00FC4A00" w:rsidP="00F22D11">
            <w:pPr>
              <w:rPr>
                <w:rFonts w:ascii="Trebuchet MS" w:hAnsi="Trebuchet MS" w:cs="Arial"/>
                <w:b/>
                <w:color w:val="FFFFFF" w:themeColor="background1"/>
                <w:sz w:val="22"/>
                <w:szCs w:val="22"/>
              </w:rPr>
            </w:pPr>
            <w:r w:rsidRPr="00640B44">
              <w:rPr>
                <w:rFonts w:ascii="Trebuchet MS" w:hAnsi="Trebuchet MS" w:cs="Arial"/>
                <w:b/>
                <w:color w:val="FFFFFF" w:themeColor="background1"/>
                <w:sz w:val="22"/>
                <w:szCs w:val="22"/>
              </w:rPr>
              <w:t>U</w:t>
            </w:r>
            <w:r w:rsidR="001E6B86" w:rsidRPr="00640B44">
              <w:rPr>
                <w:rFonts w:ascii="Trebuchet MS" w:hAnsi="Trebuchet MS" w:cs="Arial"/>
                <w:b/>
                <w:color w:val="FFFFFF" w:themeColor="background1"/>
                <w:sz w:val="22"/>
                <w:szCs w:val="22"/>
              </w:rPr>
              <w:t>ltimate outcome/</w:t>
            </w:r>
            <w:r w:rsidR="004D52D0" w:rsidRPr="00640B44">
              <w:rPr>
                <w:rFonts w:ascii="Trebuchet MS" w:hAnsi="Trebuchet MS" w:cs="Arial"/>
                <w:b/>
                <w:color w:val="FFFFFF" w:themeColor="background1"/>
                <w:sz w:val="22"/>
                <w:szCs w:val="22"/>
              </w:rPr>
              <w:t>I</w:t>
            </w:r>
            <w:r w:rsidRPr="00640B44">
              <w:rPr>
                <w:rFonts w:ascii="Trebuchet MS" w:hAnsi="Trebuchet MS" w:cs="Arial"/>
                <w:b/>
                <w:color w:val="FFFFFF" w:themeColor="background1"/>
                <w:sz w:val="22"/>
                <w:szCs w:val="22"/>
              </w:rPr>
              <w:t>mpact/</w:t>
            </w:r>
            <w:r w:rsidR="004D52D0" w:rsidRPr="00640B44">
              <w:rPr>
                <w:rFonts w:ascii="Trebuchet MS" w:hAnsi="Trebuchet MS" w:cs="Arial"/>
                <w:b/>
                <w:color w:val="FFFFFF" w:themeColor="background1"/>
                <w:sz w:val="22"/>
                <w:szCs w:val="22"/>
              </w:rPr>
              <w:t>G</w:t>
            </w:r>
            <w:r w:rsidR="001E6B86" w:rsidRPr="00640B44">
              <w:rPr>
                <w:rFonts w:ascii="Trebuchet MS" w:hAnsi="Trebuchet MS" w:cs="Arial"/>
                <w:b/>
                <w:color w:val="FFFFFF" w:themeColor="background1"/>
                <w:sz w:val="22"/>
                <w:szCs w:val="22"/>
              </w:rPr>
              <w:t>oal</w:t>
            </w:r>
            <w:r w:rsidR="00860963" w:rsidRPr="00640B44">
              <w:rPr>
                <w:rFonts w:ascii="Trebuchet MS" w:hAnsi="Trebuchet MS" w:cs="Arial"/>
                <w:b/>
                <w:color w:val="FFFFFF" w:themeColor="background1"/>
                <w:sz w:val="22"/>
                <w:szCs w:val="22"/>
              </w:rPr>
              <w:t xml:space="preserve"> </w:t>
            </w:r>
          </w:p>
        </w:tc>
        <w:tc>
          <w:tcPr>
            <w:tcW w:w="6724" w:type="dxa"/>
            <w:vAlign w:val="center"/>
          </w:tcPr>
          <w:p w:rsidR="00860963" w:rsidRPr="00F22D11" w:rsidRDefault="00860963" w:rsidP="00640B44">
            <w:pPr>
              <w:spacing w:before="60" w:after="60"/>
              <w:rPr>
                <w:rFonts w:ascii="Trebuchet MS" w:hAnsi="Trebuchet MS" w:cs="Arial"/>
                <w:sz w:val="22"/>
                <w:szCs w:val="22"/>
              </w:rPr>
            </w:pPr>
            <w:r w:rsidRPr="00F22D11">
              <w:rPr>
                <w:rFonts w:ascii="Trebuchet MS" w:hAnsi="Trebuchet MS" w:cs="Arial"/>
                <w:sz w:val="22"/>
                <w:szCs w:val="22"/>
              </w:rPr>
              <w:t>Long-term and often wide chan</w:t>
            </w:r>
            <w:r w:rsidR="001E6B86" w:rsidRPr="00F22D11">
              <w:rPr>
                <w:rFonts w:ascii="Trebuchet MS" w:hAnsi="Trebuchet MS" w:cs="Arial"/>
                <w:sz w:val="22"/>
                <w:szCs w:val="22"/>
              </w:rPr>
              <w:t>ges</w:t>
            </w:r>
            <w:r w:rsidRPr="00F22D11">
              <w:rPr>
                <w:rFonts w:ascii="Trebuchet MS" w:hAnsi="Trebuchet MS" w:cs="Arial"/>
                <w:sz w:val="22"/>
                <w:szCs w:val="22"/>
              </w:rPr>
              <w:t xml:space="preserve"> in the ultimately targeted p</w:t>
            </w:r>
            <w:r w:rsidR="001E6B86" w:rsidRPr="00F22D11">
              <w:rPr>
                <w:rFonts w:ascii="Trebuchet MS" w:hAnsi="Trebuchet MS" w:cs="Arial"/>
                <w:sz w:val="22"/>
                <w:szCs w:val="22"/>
              </w:rPr>
              <w:t>opulations</w:t>
            </w:r>
            <w:r w:rsidRPr="00F22D11">
              <w:rPr>
                <w:rFonts w:ascii="Trebuchet MS" w:hAnsi="Trebuchet MS" w:cs="Arial"/>
                <w:sz w:val="22"/>
                <w:szCs w:val="22"/>
              </w:rPr>
              <w:t xml:space="preserve"> or institutions, to which the intervention has contributed.</w:t>
            </w:r>
          </w:p>
        </w:tc>
      </w:tr>
      <w:tr w:rsidR="00860963" w:rsidRPr="00F22D11" w:rsidTr="00640B44">
        <w:tc>
          <w:tcPr>
            <w:tcW w:w="2518" w:type="dxa"/>
            <w:shd w:val="clear" w:color="auto" w:fill="6E90CD" w:themeFill="accent1"/>
            <w:vAlign w:val="center"/>
          </w:tcPr>
          <w:p w:rsidR="00860963" w:rsidRPr="00640B44" w:rsidRDefault="004D52D0" w:rsidP="00FC4A00">
            <w:pPr>
              <w:rPr>
                <w:rFonts w:ascii="Trebuchet MS" w:hAnsi="Trebuchet MS" w:cs="Arial"/>
                <w:b/>
                <w:color w:val="FFFFFF" w:themeColor="background1"/>
                <w:sz w:val="22"/>
                <w:szCs w:val="22"/>
              </w:rPr>
            </w:pPr>
            <w:r w:rsidRPr="00640B44">
              <w:rPr>
                <w:rFonts w:ascii="Trebuchet MS" w:hAnsi="Trebuchet MS" w:cs="Arial"/>
                <w:b/>
                <w:color w:val="FFFFFF" w:themeColor="background1"/>
                <w:sz w:val="22"/>
                <w:szCs w:val="22"/>
              </w:rPr>
              <w:t>Short-term and I</w:t>
            </w:r>
            <w:r w:rsidR="00FC4A00" w:rsidRPr="00640B44">
              <w:rPr>
                <w:rFonts w:ascii="Trebuchet MS" w:hAnsi="Trebuchet MS" w:cs="Arial"/>
                <w:b/>
                <w:color w:val="FFFFFF" w:themeColor="background1"/>
                <w:sz w:val="22"/>
                <w:szCs w:val="22"/>
              </w:rPr>
              <w:t xml:space="preserve">ntermediate </w:t>
            </w:r>
            <w:r w:rsidRPr="00640B44">
              <w:rPr>
                <w:rFonts w:ascii="Trebuchet MS" w:hAnsi="Trebuchet MS" w:cs="Arial"/>
                <w:b/>
                <w:color w:val="FFFFFF" w:themeColor="background1"/>
                <w:sz w:val="22"/>
                <w:szCs w:val="22"/>
              </w:rPr>
              <w:t>O</w:t>
            </w:r>
            <w:r w:rsidR="00860963" w:rsidRPr="00640B44">
              <w:rPr>
                <w:rFonts w:ascii="Trebuchet MS" w:hAnsi="Trebuchet MS" w:cs="Arial"/>
                <w:b/>
                <w:color w:val="FFFFFF" w:themeColor="background1"/>
                <w:sz w:val="22"/>
                <w:szCs w:val="22"/>
              </w:rPr>
              <w:t>utcomes</w:t>
            </w:r>
          </w:p>
        </w:tc>
        <w:tc>
          <w:tcPr>
            <w:tcW w:w="6724" w:type="dxa"/>
            <w:vAlign w:val="center"/>
          </w:tcPr>
          <w:p w:rsidR="00860963" w:rsidRPr="00F22D11" w:rsidRDefault="00860963" w:rsidP="00640B44">
            <w:pPr>
              <w:spacing w:before="60" w:after="60"/>
              <w:rPr>
                <w:rFonts w:ascii="Trebuchet MS" w:hAnsi="Trebuchet MS" w:cs="Arial"/>
                <w:sz w:val="22"/>
                <w:szCs w:val="22"/>
              </w:rPr>
            </w:pPr>
            <w:r w:rsidRPr="00F22D11">
              <w:rPr>
                <w:rFonts w:ascii="Trebuchet MS" w:hAnsi="Trebuchet MS" w:cs="Arial"/>
                <w:sz w:val="22"/>
                <w:szCs w:val="22"/>
              </w:rPr>
              <w:t>The short-</w:t>
            </w:r>
            <w:r w:rsidR="00FC4A00">
              <w:rPr>
                <w:rFonts w:ascii="Trebuchet MS" w:hAnsi="Trebuchet MS" w:cs="Arial"/>
                <w:sz w:val="22"/>
                <w:szCs w:val="22"/>
              </w:rPr>
              <w:t xml:space="preserve"> and medium-</w:t>
            </w:r>
            <w:r w:rsidRPr="00F22D11">
              <w:rPr>
                <w:rFonts w:ascii="Trebuchet MS" w:hAnsi="Trebuchet MS" w:cs="Arial"/>
                <w:sz w:val="22"/>
                <w:szCs w:val="22"/>
              </w:rPr>
              <w:t xml:space="preserve">term effects of the intervention on the directly targeted </w:t>
            </w:r>
            <w:r w:rsidR="001E6B86" w:rsidRPr="00F22D11">
              <w:rPr>
                <w:rFonts w:ascii="Trebuchet MS" w:hAnsi="Trebuchet MS" w:cs="Arial"/>
                <w:sz w:val="22"/>
                <w:szCs w:val="22"/>
              </w:rPr>
              <w:t xml:space="preserve">- and possibly ultimately targeted - </w:t>
            </w:r>
            <w:r w:rsidRPr="00F22D11">
              <w:rPr>
                <w:rFonts w:ascii="Trebuchet MS" w:hAnsi="Trebuchet MS" w:cs="Arial"/>
                <w:sz w:val="22"/>
                <w:szCs w:val="22"/>
              </w:rPr>
              <w:t>p</w:t>
            </w:r>
            <w:r w:rsidR="001E6B86" w:rsidRPr="00F22D11">
              <w:rPr>
                <w:rFonts w:ascii="Trebuchet MS" w:hAnsi="Trebuchet MS" w:cs="Arial"/>
                <w:sz w:val="22"/>
                <w:szCs w:val="22"/>
              </w:rPr>
              <w:t>opulations</w:t>
            </w:r>
            <w:r w:rsidRPr="00F22D11">
              <w:rPr>
                <w:rFonts w:ascii="Trebuchet MS" w:hAnsi="Trebuchet MS" w:cs="Arial"/>
                <w:sz w:val="22"/>
                <w:szCs w:val="22"/>
              </w:rPr>
              <w:t xml:space="preserve"> or institutions.</w:t>
            </w:r>
          </w:p>
        </w:tc>
      </w:tr>
      <w:tr w:rsidR="00860963" w:rsidRPr="00F22D11" w:rsidTr="00640B44">
        <w:tc>
          <w:tcPr>
            <w:tcW w:w="2518" w:type="dxa"/>
            <w:shd w:val="clear" w:color="auto" w:fill="6E90CD" w:themeFill="accent1"/>
            <w:vAlign w:val="center"/>
          </w:tcPr>
          <w:p w:rsidR="00860963" w:rsidRPr="00640B44" w:rsidRDefault="00860963" w:rsidP="00F22D11">
            <w:pPr>
              <w:rPr>
                <w:rFonts w:ascii="Trebuchet MS" w:hAnsi="Trebuchet MS" w:cs="Arial"/>
                <w:b/>
                <w:color w:val="FFFFFF" w:themeColor="background1"/>
                <w:sz w:val="22"/>
                <w:szCs w:val="22"/>
              </w:rPr>
            </w:pPr>
            <w:r w:rsidRPr="00640B44">
              <w:rPr>
                <w:rFonts w:ascii="Trebuchet MS" w:hAnsi="Trebuchet MS" w:cs="Arial"/>
                <w:b/>
                <w:color w:val="FFFFFF" w:themeColor="background1"/>
                <w:sz w:val="22"/>
                <w:szCs w:val="22"/>
              </w:rPr>
              <w:t>Outputs</w:t>
            </w:r>
          </w:p>
        </w:tc>
        <w:tc>
          <w:tcPr>
            <w:tcW w:w="6724" w:type="dxa"/>
            <w:vAlign w:val="center"/>
          </w:tcPr>
          <w:p w:rsidR="00860963" w:rsidRPr="00F22D11" w:rsidRDefault="00860963" w:rsidP="00640B44">
            <w:pPr>
              <w:spacing w:before="60" w:after="60"/>
              <w:rPr>
                <w:rFonts w:ascii="Trebuchet MS" w:hAnsi="Trebuchet MS" w:cs="Arial"/>
                <w:sz w:val="22"/>
                <w:szCs w:val="22"/>
              </w:rPr>
            </w:pPr>
            <w:r w:rsidRPr="00F22D11">
              <w:rPr>
                <w:rFonts w:ascii="Trebuchet MS" w:hAnsi="Trebuchet MS" w:cs="Arial"/>
                <w:sz w:val="22"/>
                <w:szCs w:val="22"/>
              </w:rPr>
              <w:t>The products and services delivered by the intervention to its directly targeted people or institutions.</w:t>
            </w:r>
          </w:p>
        </w:tc>
      </w:tr>
      <w:tr w:rsidR="00860963" w:rsidRPr="00F22D11" w:rsidTr="00640B44">
        <w:trPr>
          <w:trHeight w:val="418"/>
        </w:trPr>
        <w:tc>
          <w:tcPr>
            <w:tcW w:w="2518" w:type="dxa"/>
            <w:shd w:val="clear" w:color="auto" w:fill="6E90CD" w:themeFill="accent1"/>
            <w:vAlign w:val="center"/>
          </w:tcPr>
          <w:p w:rsidR="001E6B86" w:rsidRPr="00640B44" w:rsidRDefault="00860963" w:rsidP="00F22D11">
            <w:pPr>
              <w:rPr>
                <w:rFonts w:ascii="Trebuchet MS" w:hAnsi="Trebuchet MS" w:cs="Arial"/>
                <w:b/>
                <w:color w:val="FFFFFF" w:themeColor="background1"/>
                <w:sz w:val="22"/>
                <w:szCs w:val="22"/>
              </w:rPr>
            </w:pPr>
            <w:r w:rsidRPr="00640B44">
              <w:rPr>
                <w:rFonts w:ascii="Trebuchet MS" w:hAnsi="Trebuchet MS" w:cs="Arial"/>
                <w:b/>
                <w:color w:val="FFFFFF" w:themeColor="background1"/>
                <w:sz w:val="22"/>
                <w:szCs w:val="22"/>
              </w:rPr>
              <w:t xml:space="preserve">Activities </w:t>
            </w:r>
          </w:p>
        </w:tc>
        <w:tc>
          <w:tcPr>
            <w:tcW w:w="6724" w:type="dxa"/>
            <w:vAlign w:val="center"/>
          </w:tcPr>
          <w:p w:rsidR="00860963" w:rsidRPr="00F22D11" w:rsidRDefault="00860963" w:rsidP="00640B44">
            <w:pPr>
              <w:spacing w:before="60" w:after="60"/>
              <w:rPr>
                <w:rFonts w:ascii="Trebuchet MS" w:hAnsi="Trebuchet MS" w:cs="Arial"/>
                <w:sz w:val="22"/>
                <w:szCs w:val="22"/>
              </w:rPr>
            </w:pPr>
            <w:r w:rsidRPr="00F22D11">
              <w:rPr>
                <w:rFonts w:ascii="Trebuchet MS" w:hAnsi="Trebuchet MS" w:cs="Arial"/>
                <w:sz w:val="22"/>
                <w:szCs w:val="22"/>
              </w:rPr>
              <w:t>What the intervention does to turn inputs into outputs.</w:t>
            </w:r>
          </w:p>
        </w:tc>
      </w:tr>
      <w:tr w:rsidR="00860963" w:rsidRPr="00F22D11" w:rsidTr="00640B44">
        <w:trPr>
          <w:trHeight w:val="510"/>
        </w:trPr>
        <w:tc>
          <w:tcPr>
            <w:tcW w:w="2518" w:type="dxa"/>
            <w:shd w:val="clear" w:color="auto" w:fill="6E90CD" w:themeFill="accent1"/>
            <w:vAlign w:val="center"/>
          </w:tcPr>
          <w:p w:rsidR="00860963" w:rsidRPr="00640B44" w:rsidRDefault="00860963" w:rsidP="00F22D11">
            <w:pPr>
              <w:rPr>
                <w:rFonts w:ascii="Trebuchet MS" w:hAnsi="Trebuchet MS" w:cs="Arial"/>
                <w:b/>
                <w:color w:val="FFFFFF" w:themeColor="background1"/>
                <w:sz w:val="22"/>
                <w:szCs w:val="22"/>
              </w:rPr>
            </w:pPr>
            <w:r w:rsidRPr="00640B44">
              <w:rPr>
                <w:rFonts w:ascii="Trebuchet MS" w:hAnsi="Trebuchet MS" w:cs="Arial"/>
                <w:b/>
                <w:color w:val="FFFFFF" w:themeColor="background1"/>
                <w:sz w:val="22"/>
                <w:szCs w:val="22"/>
              </w:rPr>
              <w:t>Inputs</w:t>
            </w:r>
          </w:p>
        </w:tc>
        <w:tc>
          <w:tcPr>
            <w:tcW w:w="6724" w:type="dxa"/>
            <w:vAlign w:val="center"/>
          </w:tcPr>
          <w:p w:rsidR="00860963" w:rsidRPr="00F22D11" w:rsidRDefault="00860963" w:rsidP="00640B44">
            <w:pPr>
              <w:spacing w:before="60" w:after="60"/>
              <w:rPr>
                <w:rFonts w:ascii="Trebuchet MS" w:hAnsi="Trebuchet MS" w:cs="Arial"/>
                <w:sz w:val="22"/>
                <w:szCs w:val="22"/>
              </w:rPr>
            </w:pPr>
            <w:r w:rsidRPr="00F22D11">
              <w:rPr>
                <w:rFonts w:ascii="Trebuchet MS" w:hAnsi="Trebuchet MS" w:cs="Arial"/>
                <w:sz w:val="22"/>
                <w:szCs w:val="22"/>
              </w:rPr>
              <w:t>The resources used in an intervention: money, people, infrastructure, equipment. Also intangibles like know-how, ideas.</w:t>
            </w:r>
          </w:p>
        </w:tc>
      </w:tr>
    </w:tbl>
    <w:p w:rsidR="00353BF0" w:rsidRPr="00F22D11" w:rsidRDefault="00353BF0" w:rsidP="00F22D11">
      <w:pPr>
        <w:keepNext/>
        <w:spacing w:after="0" w:line="240" w:lineRule="auto"/>
        <w:outlineLvl w:val="2"/>
        <w:rPr>
          <w:rFonts w:ascii="Trebuchet MS" w:hAnsi="Trebuchet MS"/>
        </w:rPr>
      </w:pPr>
    </w:p>
    <w:p w:rsidR="00564B23" w:rsidRPr="00F22D11" w:rsidRDefault="00564B23" w:rsidP="00F22D11">
      <w:pPr>
        <w:keepNext/>
        <w:spacing w:after="0" w:line="240" w:lineRule="auto"/>
        <w:outlineLvl w:val="2"/>
        <w:rPr>
          <w:rFonts w:ascii="Trebuchet MS" w:hAnsi="Trebuchet MS"/>
        </w:rPr>
      </w:pPr>
    </w:p>
    <w:p w:rsidR="00353BF0" w:rsidRPr="00F22D11" w:rsidRDefault="00353BF0" w:rsidP="00F22D11">
      <w:pPr>
        <w:keepNext/>
        <w:spacing w:after="0" w:line="240" w:lineRule="auto"/>
        <w:outlineLvl w:val="2"/>
        <w:rPr>
          <w:rFonts w:ascii="Trebuchet MS" w:hAnsi="Trebuchet MS"/>
        </w:rPr>
      </w:pPr>
      <w:r w:rsidRPr="00F22D11">
        <w:rPr>
          <w:rFonts w:ascii="Trebuchet MS" w:hAnsi="Trebuchet MS"/>
        </w:rPr>
        <w:t>The diagram below depicts the results chain using this terminology and presents the increasing influence of external factors on results as we move into outcome territory.</w:t>
      </w:r>
    </w:p>
    <w:p w:rsidR="00353BF0" w:rsidRPr="00F22D11" w:rsidRDefault="00353BF0" w:rsidP="00F22D11">
      <w:pPr>
        <w:keepNext/>
        <w:spacing w:after="0" w:line="240" w:lineRule="auto"/>
        <w:outlineLvl w:val="2"/>
        <w:rPr>
          <w:rFonts w:ascii="Trebuchet MS" w:hAnsi="Trebuchet MS"/>
        </w:rPr>
      </w:pPr>
    </w:p>
    <w:p w:rsidR="00353BF0" w:rsidRPr="00F22D11" w:rsidRDefault="00353BF0" w:rsidP="00F22D11">
      <w:pPr>
        <w:keepNext/>
        <w:spacing w:after="0" w:line="240" w:lineRule="auto"/>
        <w:outlineLvl w:val="2"/>
        <w:rPr>
          <w:rFonts w:ascii="Trebuchet MS" w:hAnsi="Trebuchet MS"/>
        </w:rPr>
      </w:pPr>
    </w:p>
    <w:p w:rsidR="00353BF0" w:rsidRPr="00F22D11" w:rsidRDefault="002C38E1" w:rsidP="00F22D11">
      <w:pPr>
        <w:keepNext/>
        <w:spacing w:after="0" w:line="240" w:lineRule="auto"/>
        <w:outlineLvl w:val="2"/>
        <w:rPr>
          <w:rFonts w:ascii="Trebuchet MS" w:hAnsi="Trebuchet MS"/>
        </w:rPr>
      </w:pPr>
      <w:r w:rsidRPr="00F22D11">
        <w:rPr>
          <w:rFonts w:ascii="Trebuchet MS" w:hAnsi="Trebuchet MS"/>
          <w:noProof/>
          <w:lang w:eastAsia="en-GB"/>
        </w:rPr>
        <w:drawing>
          <wp:anchor distT="0" distB="0" distL="114300" distR="114300" simplePos="0" relativeHeight="251658240" behindDoc="0" locked="0" layoutInCell="1" allowOverlap="1" wp14:anchorId="67A23757" wp14:editId="5531F0F3">
            <wp:simplePos x="0" y="0"/>
            <wp:positionH relativeFrom="column">
              <wp:posOffset>-302895</wp:posOffset>
            </wp:positionH>
            <wp:positionV relativeFrom="paragraph">
              <wp:posOffset>-60960</wp:posOffset>
            </wp:positionV>
            <wp:extent cx="6234430" cy="1722120"/>
            <wp:effectExtent l="0" t="0" r="0" b="0"/>
            <wp:wrapSquare wrapText="bothSides"/>
            <wp:docPr id="8" name="Picture 8" descr="C:\Users\Inspiron\Google Drive\1 COM Foundation\Grants 2014 second call\Grants readings\Results ch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piron\Google Drive\1 COM Foundation\Grants 2014 second call\Grants readings\Results chai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4430" cy="1722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14BF" w:rsidRDefault="004A14BF" w:rsidP="00F22D11">
      <w:pPr>
        <w:keepNext/>
        <w:spacing w:after="0" w:line="240" w:lineRule="auto"/>
        <w:outlineLvl w:val="2"/>
        <w:rPr>
          <w:rFonts w:ascii="Trebuchet MS" w:hAnsi="Trebuchet MS"/>
          <w:b/>
        </w:rPr>
      </w:pPr>
    </w:p>
    <w:p w:rsidR="00B52A62" w:rsidRPr="004A14BF" w:rsidRDefault="007C71A2" w:rsidP="00F22D11">
      <w:pPr>
        <w:keepNext/>
        <w:spacing w:after="0" w:line="240" w:lineRule="auto"/>
        <w:outlineLvl w:val="2"/>
        <w:rPr>
          <w:rFonts w:ascii="Trebuchet MS" w:hAnsi="Trebuchet MS"/>
          <w:b/>
        </w:rPr>
      </w:pPr>
      <w:r w:rsidRPr="004A14BF">
        <w:rPr>
          <w:rFonts w:ascii="Trebuchet MS" w:hAnsi="Trebuchet MS"/>
          <w:b/>
        </w:rPr>
        <w:t>Logic M</w:t>
      </w:r>
      <w:r w:rsidR="00B52A62" w:rsidRPr="004A14BF">
        <w:rPr>
          <w:rFonts w:ascii="Trebuchet MS" w:hAnsi="Trebuchet MS"/>
          <w:b/>
        </w:rPr>
        <w:t xml:space="preserve">odels </w:t>
      </w:r>
    </w:p>
    <w:p w:rsidR="00B52A62" w:rsidRPr="00F22D11" w:rsidRDefault="00B52A62" w:rsidP="00F22D11">
      <w:pPr>
        <w:keepNext/>
        <w:spacing w:after="0" w:line="240" w:lineRule="auto"/>
        <w:outlineLvl w:val="2"/>
        <w:rPr>
          <w:rFonts w:ascii="Trebuchet MS" w:hAnsi="Trebuchet MS"/>
        </w:rPr>
      </w:pPr>
    </w:p>
    <w:p w:rsidR="00640B44" w:rsidRDefault="007552C8" w:rsidP="00640B44">
      <w:pPr>
        <w:widowControl w:val="0"/>
        <w:spacing w:after="0" w:line="240" w:lineRule="auto"/>
        <w:outlineLvl w:val="2"/>
        <w:rPr>
          <w:rFonts w:ascii="Trebuchet MS" w:hAnsi="Trebuchet MS"/>
        </w:rPr>
      </w:pPr>
      <w:r w:rsidRPr="007552C8">
        <w:rPr>
          <w:rFonts w:ascii="Trebuchet MS" w:hAnsi="Trebuchet MS"/>
        </w:rPr>
        <w:t xml:space="preserve">The results chain is </w:t>
      </w:r>
      <w:r w:rsidR="00FB500D">
        <w:rPr>
          <w:rFonts w:ascii="Trebuchet MS" w:hAnsi="Trebuchet MS"/>
        </w:rPr>
        <w:t xml:space="preserve">a </w:t>
      </w:r>
      <w:r w:rsidRPr="007552C8">
        <w:rPr>
          <w:rFonts w:ascii="Trebuchet MS" w:hAnsi="Trebuchet MS"/>
        </w:rPr>
        <w:t>very simple linear picture of a programme or project. A fuller and more nuanced picture can be developed with the use of a logic model. A logic model presents more specific relationships between the changes you aim to influence and the means of achieving that influence: your outputs and sometimes activities. This is sometimes described as your project’s theory of change (</w:t>
      </w:r>
      <w:proofErr w:type="spellStart"/>
      <w:r w:rsidRPr="007552C8">
        <w:rPr>
          <w:rFonts w:ascii="Trebuchet MS" w:hAnsi="Trebuchet MS"/>
        </w:rPr>
        <w:t>ToC</w:t>
      </w:r>
      <w:proofErr w:type="spellEnd"/>
      <w:r w:rsidRPr="007552C8">
        <w:rPr>
          <w:rFonts w:ascii="Trebuchet MS" w:hAnsi="Trebuchet MS"/>
        </w:rPr>
        <w:t xml:space="preserve">).  </w:t>
      </w:r>
    </w:p>
    <w:p w:rsidR="00640B44" w:rsidRDefault="00640B44" w:rsidP="00640B44">
      <w:pPr>
        <w:widowControl w:val="0"/>
        <w:spacing w:after="0" w:line="240" w:lineRule="auto"/>
        <w:outlineLvl w:val="2"/>
        <w:rPr>
          <w:rFonts w:ascii="Trebuchet MS" w:hAnsi="Trebuchet MS"/>
        </w:rPr>
      </w:pPr>
    </w:p>
    <w:p w:rsidR="007B6BBC" w:rsidRDefault="00B01126" w:rsidP="00640B44">
      <w:pPr>
        <w:widowControl w:val="0"/>
        <w:spacing w:after="0" w:line="240" w:lineRule="auto"/>
        <w:outlineLvl w:val="2"/>
        <w:rPr>
          <w:rFonts w:ascii="Trebuchet MS" w:hAnsi="Trebuchet MS"/>
        </w:rPr>
      </w:pPr>
      <w:r w:rsidRPr="00F22D11">
        <w:rPr>
          <w:rFonts w:ascii="Trebuchet MS" w:hAnsi="Trebuchet MS"/>
        </w:rPr>
        <w:t xml:space="preserve">The diagram </w:t>
      </w:r>
      <w:r w:rsidR="00640B44">
        <w:rPr>
          <w:rFonts w:ascii="Trebuchet MS" w:hAnsi="Trebuchet MS"/>
        </w:rPr>
        <w:t>on page 3</w:t>
      </w:r>
      <w:r w:rsidRPr="00F22D11">
        <w:rPr>
          <w:rFonts w:ascii="Trebuchet MS" w:hAnsi="Trebuchet MS"/>
        </w:rPr>
        <w:t xml:space="preserve"> </w:t>
      </w:r>
      <w:r w:rsidR="00843F06" w:rsidRPr="00F22D11">
        <w:rPr>
          <w:rFonts w:ascii="Trebuchet MS" w:hAnsi="Trebuchet MS"/>
        </w:rPr>
        <w:t>illustrates a</w:t>
      </w:r>
      <w:r w:rsidRPr="00F22D11">
        <w:rPr>
          <w:rFonts w:ascii="Trebuchet MS" w:hAnsi="Trebuchet MS"/>
        </w:rPr>
        <w:t xml:space="preserve"> logic model </w:t>
      </w:r>
      <w:r w:rsidR="00004000">
        <w:rPr>
          <w:rFonts w:ascii="Trebuchet MS" w:hAnsi="Trebuchet MS"/>
        </w:rPr>
        <w:t xml:space="preserve">adapted </w:t>
      </w:r>
      <w:r w:rsidRPr="00F22D11">
        <w:rPr>
          <w:rFonts w:ascii="Trebuchet MS" w:hAnsi="Trebuchet MS"/>
        </w:rPr>
        <w:t>from a Foundation grant project. The activity level has been excluded for presentational reasons.</w:t>
      </w:r>
    </w:p>
    <w:p w:rsidR="007B6BBC" w:rsidRPr="007B6BBC" w:rsidRDefault="007B6BBC" w:rsidP="007B6BBC">
      <w:pPr>
        <w:rPr>
          <w:rFonts w:ascii="Trebuchet MS" w:hAnsi="Trebuchet MS"/>
        </w:rPr>
      </w:pPr>
    </w:p>
    <w:p w:rsidR="007B6BBC" w:rsidRPr="007B6BBC" w:rsidRDefault="007B6BBC" w:rsidP="007B6BBC">
      <w:pPr>
        <w:rPr>
          <w:rFonts w:ascii="Trebuchet MS" w:hAnsi="Trebuchet MS"/>
        </w:rPr>
      </w:pPr>
    </w:p>
    <w:p w:rsidR="007B6BBC" w:rsidRPr="007B6BBC" w:rsidRDefault="007B6BBC" w:rsidP="007B6BBC">
      <w:pPr>
        <w:rPr>
          <w:rFonts w:ascii="Trebuchet MS" w:hAnsi="Trebuchet MS"/>
        </w:rPr>
      </w:pPr>
    </w:p>
    <w:p w:rsidR="007B6BBC" w:rsidRPr="007B6BBC" w:rsidRDefault="007B6BBC" w:rsidP="007B6BBC">
      <w:pPr>
        <w:rPr>
          <w:rFonts w:ascii="Trebuchet MS" w:hAnsi="Trebuchet MS"/>
        </w:rPr>
      </w:pPr>
    </w:p>
    <w:p w:rsidR="007B6BBC" w:rsidRPr="007B6BBC" w:rsidRDefault="007B6BBC" w:rsidP="007B6BBC">
      <w:pPr>
        <w:rPr>
          <w:rFonts w:ascii="Trebuchet MS" w:hAnsi="Trebuchet MS"/>
        </w:rPr>
      </w:pPr>
    </w:p>
    <w:p w:rsidR="007B6BBC" w:rsidRPr="007B6BBC" w:rsidRDefault="007B6BBC" w:rsidP="007B6BBC">
      <w:pPr>
        <w:rPr>
          <w:rFonts w:ascii="Trebuchet MS" w:hAnsi="Trebuchet MS"/>
        </w:rPr>
      </w:pPr>
    </w:p>
    <w:p w:rsidR="007B6BBC" w:rsidRPr="007B6BBC" w:rsidRDefault="007B6BBC" w:rsidP="007B6BBC">
      <w:pPr>
        <w:rPr>
          <w:rFonts w:ascii="Trebuchet MS" w:hAnsi="Trebuchet MS"/>
        </w:rPr>
      </w:pPr>
    </w:p>
    <w:p w:rsidR="007B6BBC" w:rsidRDefault="007B6BBC" w:rsidP="007B6BBC">
      <w:pPr>
        <w:rPr>
          <w:rFonts w:ascii="Trebuchet MS" w:hAnsi="Trebuchet MS"/>
        </w:rPr>
      </w:pPr>
    </w:p>
    <w:p w:rsidR="00B01126" w:rsidRPr="007B6BBC" w:rsidRDefault="007B6BBC" w:rsidP="007B6BBC">
      <w:pPr>
        <w:tabs>
          <w:tab w:val="left" w:pos="7856"/>
        </w:tabs>
        <w:rPr>
          <w:rFonts w:ascii="Trebuchet MS" w:hAnsi="Trebuchet MS"/>
        </w:rPr>
      </w:pPr>
      <w:r>
        <w:rPr>
          <w:rFonts w:ascii="Trebuchet MS" w:hAnsi="Trebuchet MS"/>
        </w:rPr>
        <w:tab/>
      </w:r>
    </w:p>
    <w:p w:rsidR="00B01126" w:rsidRPr="00F22D11" w:rsidRDefault="00640B44" w:rsidP="00F22D11">
      <w:pPr>
        <w:keepNext/>
        <w:spacing w:after="0" w:line="240" w:lineRule="auto"/>
        <w:outlineLvl w:val="2"/>
        <w:rPr>
          <w:rFonts w:ascii="Trebuchet MS" w:hAnsi="Trebuchet MS"/>
        </w:rPr>
      </w:pPr>
      <w:r>
        <w:rPr>
          <w:noProof/>
          <w:lang w:eastAsia="en-GB"/>
        </w:rPr>
        <w:drawing>
          <wp:anchor distT="0" distB="0" distL="114300" distR="114300" simplePos="0" relativeHeight="251670528" behindDoc="0" locked="0" layoutInCell="1" allowOverlap="1" wp14:anchorId="15FC22B3" wp14:editId="04CBF7BC">
            <wp:simplePos x="0" y="0"/>
            <wp:positionH relativeFrom="margin">
              <wp:posOffset>-1602740</wp:posOffset>
            </wp:positionH>
            <wp:positionV relativeFrom="paragraph">
              <wp:posOffset>2038350</wp:posOffset>
            </wp:positionV>
            <wp:extent cx="8898255" cy="4835525"/>
            <wp:effectExtent l="0" t="6985"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rot="16200000">
                      <a:off x="0" y="0"/>
                      <a:ext cx="8898255" cy="4835525"/>
                    </a:xfrm>
                    <a:prstGeom prst="rect">
                      <a:avLst/>
                    </a:prstGeom>
                  </pic:spPr>
                </pic:pic>
              </a:graphicData>
            </a:graphic>
            <wp14:sizeRelH relativeFrom="page">
              <wp14:pctWidth>0</wp14:pctWidth>
            </wp14:sizeRelH>
            <wp14:sizeRelV relativeFrom="page">
              <wp14:pctHeight>0</wp14:pctHeight>
            </wp14:sizeRelV>
          </wp:anchor>
        </w:drawing>
      </w:r>
    </w:p>
    <w:p w:rsidR="007552C8" w:rsidRPr="007552C8" w:rsidRDefault="007552C8" w:rsidP="007552C8">
      <w:pPr>
        <w:keepNext/>
        <w:spacing w:after="0" w:line="240" w:lineRule="auto"/>
        <w:outlineLvl w:val="2"/>
        <w:rPr>
          <w:rFonts w:ascii="Trebuchet MS" w:hAnsi="Trebuchet MS"/>
        </w:rPr>
      </w:pPr>
      <w:r w:rsidRPr="007552C8">
        <w:rPr>
          <w:rFonts w:ascii="Trebuchet MS" w:hAnsi="Trebuchet MS"/>
        </w:rPr>
        <w:t xml:space="preserve">Logic models have been found to be very useful in project formulation at the stage when you have created the narrative of your project and are beginning to identify specific intended outcomes and outputs. Logic models help you to clarify the intended outcomes and outputs (and even key activities if you are ready for that) and their relationships before committing them to a logical framework. </w:t>
      </w:r>
    </w:p>
    <w:p w:rsidR="007552C8" w:rsidRPr="007552C8" w:rsidRDefault="007552C8" w:rsidP="007552C8">
      <w:pPr>
        <w:keepNext/>
        <w:spacing w:after="0" w:line="240" w:lineRule="auto"/>
        <w:outlineLvl w:val="2"/>
        <w:rPr>
          <w:rFonts w:ascii="Trebuchet MS" w:hAnsi="Trebuchet MS"/>
        </w:rPr>
      </w:pPr>
    </w:p>
    <w:p w:rsidR="007552C8" w:rsidRPr="007552C8" w:rsidRDefault="007552C8" w:rsidP="007552C8">
      <w:pPr>
        <w:keepNext/>
        <w:spacing w:after="0" w:line="240" w:lineRule="auto"/>
        <w:outlineLvl w:val="2"/>
        <w:rPr>
          <w:rFonts w:ascii="Trebuchet MS" w:hAnsi="Trebuchet MS"/>
        </w:rPr>
      </w:pPr>
      <w:r w:rsidRPr="007552C8">
        <w:rPr>
          <w:rFonts w:ascii="Trebuchet MS" w:hAnsi="Trebuchet MS"/>
        </w:rPr>
        <w:t xml:space="preserve">A logic model can help you understand the connections, which in turn can pinpoint weaknesses such as elements of projects that appear not to contribute much to your higher-level results, or have long and potentially difficult pathways to those results. </w:t>
      </w:r>
    </w:p>
    <w:p w:rsidR="007552C8" w:rsidRPr="007552C8" w:rsidRDefault="007552C8" w:rsidP="007552C8">
      <w:pPr>
        <w:keepNext/>
        <w:spacing w:after="0" w:line="240" w:lineRule="auto"/>
        <w:outlineLvl w:val="2"/>
        <w:rPr>
          <w:rFonts w:ascii="Trebuchet MS" w:hAnsi="Trebuchet MS"/>
        </w:rPr>
      </w:pPr>
    </w:p>
    <w:p w:rsidR="00B52A62" w:rsidRDefault="007552C8" w:rsidP="007552C8">
      <w:pPr>
        <w:keepNext/>
        <w:spacing w:after="0" w:line="240" w:lineRule="auto"/>
        <w:outlineLvl w:val="2"/>
        <w:rPr>
          <w:rFonts w:ascii="Trebuchet MS" w:hAnsi="Trebuchet MS"/>
        </w:rPr>
      </w:pPr>
      <w:r w:rsidRPr="007552C8">
        <w:rPr>
          <w:rFonts w:ascii="Trebuchet MS" w:hAnsi="Trebuchet MS"/>
        </w:rPr>
        <w:t>Logic models are also very useful for communicating the rationale behind your project to others. Because they are highly visual and uncluttered with information about indicators etc., they are far more effective for communication than a logical framework. They are very useful for example at the beginning of an assessment or evaluation process when it is necessary to look at the big picture of a project before drilling down to specifics.</w:t>
      </w:r>
    </w:p>
    <w:p w:rsidR="007552C8" w:rsidRPr="00F22D11" w:rsidRDefault="007552C8" w:rsidP="007552C8">
      <w:pPr>
        <w:keepNext/>
        <w:spacing w:after="0" w:line="240" w:lineRule="auto"/>
        <w:outlineLvl w:val="2"/>
        <w:rPr>
          <w:rFonts w:ascii="Trebuchet MS" w:hAnsi="Trebuchet MS"/>
        </w:rPr>
      </w:pPr>
    </w:p>
    <w:p w:rsidR="007D373E" w:rsidRPr="00F22D11" w:rsidRDefault="00AD1C07" w:rsidP="00F22D11">
      <w:pPr>
        <w:keepNext/>
        <w:spacing w:after="0" w:line="240" w:lineRule="auto"/>
        <w:outlineLvl w:val="2"/>
        <w:rPr>
          <w:rFonts w:ascii="Trebuchet MS" w:hAnsi="Trebuchet MS"/>
        </w:rPr>
      </w:pPr>
      <w:r w:rsidRPr="00F22D11">
        <w:rPr>
          <w:rFonts w:ascii="Trebuchet MS" w:hAnsi="Trebuchet MS"/>
        </w:rPr>
        <w:t xml:space="preserve">A logic model leads into the construction of a logical </w:t>
      </w:r>
      <w:r w:rsidR="001E7C3A" w:rsidRPr="00F22D11">
        <w:rPr>
          <w:rFonts w:ascii="Trebuchet MS" w:hAnsi="Trebuchet MS"/>
        </w:rPr>
        <w:t>framework (</w:t>
      </w:r>
      <w:proofErr w:type="spellStart"/>
      <w:r w:rsidR="001E7C3A" w:rsidRPr="00F22D11">
        <w:rPr>
          <w:rFonts w:ascii="Trebuchet MS" w:hAnsi="Trebuchet MS"/>
        </w:rPr>
        <w:t>logframe</w:t>
      </w:r>
      <w:proofErr w:type="spellEnd"/>
      <w:r w:rsidR="001E7C3A" w:rsidRPr="00F22D11">
        <w:rPr>
          <w:rFonts w:ascii="Trebuchet MS" w:hAnsi="Trebuchet MS"/>
        </w:rPr>
        <w:t>)</w:t>
      </w:r>
      <w:r w:rsidRPr="00F22D11">
        <w:rPr>
          <w:rFonts w:ascii="Trebuchet MS" w:hAnsi="Trebuchet MS"/>
        </w:rPr>
        <w:t xml:space="preserve">. Depending on the structure and other requirements of the </w:t>
      </w:r>
      <w:proofErr w:type="spellStart"/>
      <w:r w:rsidRPr="00F22D11">
        <w:rPr>
          <w:rFonts w:ascii="Trebuchet MS" w:hAnsi="Trebuchet MS"/>
        </w:rPr>
        <w:t>logframe</w:t>
      </w:r>
      <w:proofErr w:type="spellEnd"/>
      <w:r w:rsidRPr="00F22D11">
        <w:rPr>
          <w:rFonts w:ascii="Trebuchet MS" w:hAnsi="Trebuchet MS"/>
        </w:rPr>
        <w:t xml:space="preserve"> template you are using, you may need </w:t>
      </w:r>
      <w:r w:rsidR="000E1F5D" w:rsidRPr="00F22D11">
        <w:rPr>
          <w:rFonts w:ascii="Trebuchet MS" w:hAnsi="Trebuchet MS"/>
        </w:rPr>
        <w:t xml:space="preserve">to </w:t>
      </w:r>
      <w:r w:rsidRPr="00F22D11">
        <w:rPr>
          <w:rFonts w:ascii="Trebuchet MS" w:hAnsi="Trebuchet MS"/>
        </w:rPr>
        <w:t>reduce the number of levels of outcome</w:t>
      </w:r>
      <w:r w:rsidR="001E7C3A" w:rsidRPr="00F22D11">
        <w:rPr>
          <w:rFonts w:ascii="Trebuchet MS" w:hAnsi="Trebuchet MS"/>
        </w:rPr>
        <w:t xml:space="preserve"> that you had in your logic model</w:t>
      </w:r>
      <w:r w:rsidRPr="00F22D11">
        <w:rPr>
          <w:rFonts w:ascii="Trebuchet MS" w:hAnsi="Trebuchet MS"/>
        </w:rPr>
        <w:t xml:space="preserve">, or the number of outcomes themselves. </w:t>
      </w:r>
      <w:proofErr w:type="spellStart"/>
      <w:r w:rsidRPr="00F22D11">
        <w:rPr>
          <w:rFonts w:ascii="Trebuchet MS" w:hAnsi="Trebuchet MS"/>
        </w:rPr>
        <w:t>Logframes</w:t>
      </w:r>
      <w:proofErr w:type="spellEnd"/>
      <w:r w:rsidRPr="00F22D11">
        <w:rPr>
          <w:rFonts w:ascii="Trebuchet MS" w:hAnsi="Trebuchet MS"/>
        </w:rPr>
        <w:t xml:space="preserve"> need to be economical particularly in the M&amp;E aspects – the indicators and </w:t>
      </w:r>
      <w:proofErr w:type="spellStart"/>
      <w:r w:rsidRPr="00F22D11">
        <w:rPr>
          <w:rFonts w:ascii="Trebuchet MS" w:hAnsi="Trebuchet MS"/>
        </w:rPr>
        <w:t>MoVs</w:t>
      </w:r>
      <w:proofErr w:type="spellEnd"/>
      <w:r w:rsidRPr="00F22D11">
        <w:rPr>
          <w:rFonts w:ascii="Trebuchet MS" w:hAnsi="Trebuchet MS"/>
        </w:rPr>
        <w:t>. However it is a good idea to retain the full logic model as it a better vehicle for explaining the project.</w:t>
      </w:r>
    </w:p>
    <w:p w:rsidR="007D373E" w:rsidRPr="00F22D11" w:rsidRDefault="007D373E" w:rsidP="00F22D11">
      <w:pPr>
        <w:rPr>
          <w:rFonts w:ascii="Trebuchet MS" w:hAnsi="Trebuchet MS"/>
        </w:rPr>
      </w:pPr>
      <w:r w:rsidRPr="00F22D11">
        <w:rPr>
          <w:rFonts w:ascii="Trebuchet MS" w:hAnsi="Trebuchet MS"/>
        </w:rPr>
        <w:br w:type="page"/>
      </w:r>
    </w:p>
    <w:p w:rsidR="00AD1C07" w:rsidRPr="00CD51E7" w:rsidRDefault="00AD1C07" w:rsidP="00F22D11">
      <w:pPr>
        <w:keepNext/>
        <w:spacing w:after="0" w:line="240" w:lineRule="auto"/>
        <w:outlineLvl w:val="2"/>
        <w:rPr>
          <w:rFonts w:ascii="Trebuchet MS" w:hAnsi="Trebuchet MS"/>
          <w:b/>
          <w:sz w:val="28"/>
          <w:szCs w:val="28"/>
        </w:rPr>
      </w:pPr>
      <w:r w:rsidRPr="00CD51E7">
        <w:rPr>
          <w:rFonts w:ascii="Trebuchet MS" w:hAnsi="Trebuchet MS"/>
          <w:b/>
          <w:sz w:val="28"/>
          <w:szCs w:val="28"/>
        </w:rPr>
        <w:t xml:space="preserve">The </w:t>
      </w:r>
      <w:proofErr w:type="spellStart"/>
      <w:r w:rsidR="001E7C3A" w:rsidRPr="00CD51E7">
        <w:rPr>
          <w:rFonts w:ascii="Trebuchet MS" w:hAnsi="Trebuchet MS"/>
          <w:b/>
          <w:sz w:val="28"/>
          <w:szCs w:val="28"/>
        </w:rPr>
        <w:t>Logframe</w:t>
      </w:r>
      <w:proofErr w:type="spellEnd"/>
    </w:p>
    <w:p w:rsidR="000E1F5D" w:rsidRPr="00F22D11" w:rsidRDefault="000E1F5D" w:rsidP="00F22D11">
      <w:pPr>
        <w:spacing w:after="0"/>
        <w:rPr>
          <w:rFonts w:ascii="Trebuchet MS" w:hAnsi="Trebuchet MS" w:cs="Arial"/>
        </w:rPr>
      </w:pPr>
    </w:p>
    <w:p w:rsidR="000E1F5D" w:rsidRPr="00F22D11" w:rsidRDefault="000E1F5D" w:rsidP="00F22D11">
      <w:pPr>
        <w:spacing w:after="0"/>
        <w:rPr>
          <w:rFonts w:ascii="Trebuchet MS" w:hAnsi="Trebuchet MS" w:cs="Arial"/>
        </w:rPr>
      </w:pPr>
      <w:r w:rsidRPr="00F22D11">
        <w:rPr>
          <w:rFonts w:ascii="Trebuchet MS" w:hAnsi="Trebuchet MS" w:cs="Arial"/>
        </w:rPr>
        <w:t xml:space="preserve">The </w:t>
      </w:r>
      <w:proofErr w:type="spellStart"/>
      <w:r w:rsidR="001E7C3A" w:rsidRPr="00F22D11">
        <w:rPr>
          <w:rFonts w:ascii="Trebuchet MS" w:hAnsi="Trebuchet MS" w:cs="Arial"/>
        </w:rPr>
        <w:t>logframe</w:t>
      </w:r>
      <w:proofErr w:type="spellEnd"/>
      <w:r w:rsidRPr="00F22D11">
        <w:rPr>
          <w:rFonts w:ascii="Trebuchet MS" w:hAnsi="Trebuchet MS" w:cs="Arial"/>
        </w:rPr>
        <w:t xml:space="preserve"> was developed </w:t>
      </w:r>
      <w:r w:rsidR="001E7C3A" w:rsidRPr="00F22D11">
        <w:rPr>
          <w:rFonts w:ascii="Trebuchet MS" w:hAnsi="Trebuchet MS" w:cs="Arial"/>
        </w:rPr>
        <w:t>about</w:t>
      </w:r>
      <w:r w:rsidRPr="00F22D11">
        <w:rPr>
          <w:rFonts w:ascii="Trebuchet MS" w:hAnsi="Trebuchet MS" w:cs="Arial"/>
        </w:rPr>
        <w:t xml:space="preserve"> 40 years ago to assist in the planning, monitoring and evaluation of development activities. It is now the most widely used tool for these purposes – employed by governments, aid agencies and NGOs.  </w:t>
      </w:r>
    </w:p>
    <w:p w:rsidR="000E1F5D" w:rsidRPr="00F22D11" w:rsidRDefault="000E1F5D" w:rsidP="00F22D11">
      <w:pPr>
        <w:spacing w:after="0"/>
        <w:rPr>
          <w:rFonts w:ascii="Trebuchet MS" w:hAnsi="Trebuchet MS" w:cs="Arial"/>
        </w:rPr>
      </w:pPr>
      <w:r w:rsidRPr="00F22D11">
        <w:rPr>
          <w:rFonts w:ascii="Trebuchet MS" w:hAnsi="Trebuchet MS" w:cs="Arial"/>
        </w:rPr>
        <w:t xml:space="preserve"> </w:t>
      </w:r>
    </w:p>
    <w:p w:rsidR="000E1F5D" w:rsidRPr="00F22D11" w:rsidRDefault="000E1F5D" w:rsidP="00F22D11">
      <w:pPr>
        <w:spacing w:after="0"/>
        <w:rPr>
          <w:rFonts w:ascii="Trebuchet MS" w:hAnsi="Trebuchet MS" w:cs="Arial"/>
        </w:rPr>
      </w:pPr>
      <w:r w:rsidRPr="00F22D11">
        <w:rPr>
          <w:rFonts w:ascii="Trebuchet MS" w:hAnsi="Trebuchet MS" w:cs="Arial"/>
        </w:rPr>
        <w:t>It tends to be used mainly:</w:t>
      </w:r>
    </w:p>
    <w:p w:rsidR="000E1F5D" w:rsidRPr="00F22D11" w:rsidRDefault="000E1F5D" w:rsidP="00F22D11">
      <w:pPr>
        <w:pStyle w:val="ListParagraph"/>
        <w:numPr>
          <w:ilvl w:val="0"/>
          <w:numId w:val="2"/>
        </w:numPr>
        <w:spacing w:after="0" w:line="240" w:lineRule="auto"/>
        <w:rPr>
          <w:rFonts w:ascii="Trebuchet MS" w:hAnsi="Trebuchet MS" w:cs="Arial"/>
        </w:rPr>
      </w:pPr>
      <w:r w:rsidRPr="00F22D11">
        <w:rPr>
          <w:rFonts w:ascii="Trebuchet MS" w:hAnsi="Trebuchet MS" w:cs="Arial"/>
        </w:rPr>
        <w:t>To contribute to a systematic approach to project formulation, including the identification of assumptions behind intended results.</w:t>
      </w:r>
    </w:p>
    <w:p w:rsidR="000E1F5D" w:rsidRPr="00F22D11" w:rsidRDefault="000E1F5D" w:rsidP="00F22D11">
      <w:pPr>
        <w:pStyle w:val="ListParagraph"/>
        <w:numPr>
          <w:ilvl w:val="0"/>
          <w:numId w:val="2"/>
        </w:numPr>
        <w:spacing w:after="0" w:line="240" w:lineRule="auto"/>
        <w:rPr>
          <w:rFonts w:ascii="Trebuchet MS" w:hAnsi="Trebuchet MS" w:cs="Arial"/>
        </w:rPr>
      </w:pPr>
      <w:r w:rsidRPr="00F22D11">
        <w:rPr>
          <w:rFonts w:ascii="Trebuchet MS" w:hAnsi="Trebuchet MS" w:cs="Arial"/>
        </w:rPr>
        <w:t>To ensure that the monitoring of key elements in the results chain is addressed at the time of project planning.</w:t>
      </w:r>
    </w:p>
    <w:p w:rsidR="000E1F5D" w:rsidRPr="00F22D11" w:rsidRDefault="000E1F5D" w:rsidP="00F22D11">
      <w:pPr>
        <w:pStyle w:val="ListParagraph"/>
        <w:numPr>
          <w:ilvl w:val="0"/>
          <w:numId w:val="2"/>
        </w:numPr>
        <w:spacing w:after="0" w:line="240" w:lineRule="auto"/>
        <w:rPr>
          <w:rFonts w:ascii="Trebuchet MS" w:hAnsi="Trebuchet MS" w:cs="Arial"/>
        </w:rPr>
      </w:pPr>
      <w:r w:rsidRPr="00F22D11">
        <w:rPr>
          <w:rFonts w:ascii="Trebuchet MS" w:hAnsi="Trebuchet MS" w:cs="Arial"/>
        </w:rPr>
        <w:t>As a framework for evaluation of the project.</w:t>
      </w:r>
    </w:p>
    <w:p w:rsidR="000E1F5D" w:rsidRPr="00F22D11" w:rsidRDefault="000E1F5D" w:rsidP="00F22D11">
      <w:pPr>
        <w:keepNext/>
        <w:spacing w:after="0" w:line="240" w:lineRule="auto"/>
        <w:outlineLvl w:val="2"/>
        <w:rPr>
          <w:rFonts w:ascii="Trebuchet MS" w:hAnsi="Trebuchet MS"/>
          <w:b/>
        </w:rPr>
      </w:pPr>
    </w:p>
    <w:p w:rsidR="000E1F5D" w:rsidRPr="00F22D11" w:rsidRDefault="000E1F5D" w:rsidP="00F22D11">
      <w:pPr>
        <w:rPr>
          <w:rFonts w:ascii="Trebuchet MS" w:hAnsi="Trebuchet MS" w:cs="Arial"/>
          <w:bCs/>
          <w:snapToGrid w:val="0"/>
          <w:color w:val="000000"/>
        </w:rPr>
      </w:pPr>
      <w:r w:rsidRPr="00F22D11">
        <w:rPr>
          <w:rFonts w:ascii="Trebuchet MS" w:hAnsi="Trebuchet MS" w:cs="Arial"/>
          <w:bCs/>
          <w:snapToGrid w:val="0"/>
          <w:color w:val="000000"/>
        </w:rPr>
        <w:t xml:space="preserve">The </w:t>
      </w:r>
      <w:proofErr w:type="spellStart"/>
      <w:r w:rsidRPr="00F22D11">
        <w:rPr>
          <w:rFonts w:ascii="Trebuchet MS" w:hAnsi="Trebuchet MS" w:cs="Arial"/>
          <w:bCs/>
          <w:snapToGrid w:val="0"/>
          <w:color w:val="000000"/>
        </w:rPr>
        <w:t>logframe</w:t>
      </w:r>
      <w:proofErr w:type="spellEnd"/>
      <w:r w:rsidRPr="00F22D11">
        <w:rPr>
          <w:rFonts w:ascii="Trebuchet MS" w:hAnsi="Trebuchet MS" w:cs="Arial"/>
          <w:bCs/>
          <w:snapToGrid w:val="0"/>
          <w:color w:val="000000"/>
        </w:rPr>
        <w:t xml:space="preserve"> presents a summary of the project. It is </w:t>
      </w:r>
      <w:r w:rsidRPr="00F22D11">
        <w:rPr>
          <w:rFonts w:ascii="Trebuchet MS" w:hAnsi="Trebuchet MS" w:cs="Arial"/>
          <w:b/>
          <w:bCs/>
          <w:snapToGrid w:val="0"/>
          <w:color w:val="000000"/>
        </w:rPr>
        <w:t xml:space="preserve">not </w:t>
      </w:r>
      <w:r w:rsidRPr="00F22D11">
        <w:rPr>
          <w:rFonts w:ascii="Trebuchet MS" w:hAnsi="Trebuchet MS" w:cs="Arial"/>
          <w:bCs/>
          <w:snapToGrid w:val="0"/>
          <w:color w:val="000000"/>
        </w:rPr>
        <w:t xml:space="preserve">a project plan, nor a full M&amp;E plan. It does not include the detailed sequencing of activities, the assignment of responsibilities, and the budgeting that these plans require. These plans need to be drawn up in parallel with the </w:t>
      </w:r>
      <w:proofErr w:type="spellStart"/>
      <w:r w:rsidRPr="00F22D11">
        <w:rPr>
          <w:rFonts w:ascii="Trebuchet MS" w:hAnsi="Trebuchet MS" w:cs="Arial"/>
          <w:bCs/>
          <w:snapToGrid w:val="0"/>
          <w:color w:val="000000"/>
        </w:rPr>
        <w:t>logframe</w:t>
      </w:r>
      <w:proofErr w:type="spellEnd"/>
      <w:r w:rsidRPr="00F22D11">
        <w:rPr>
          <w:rFonts w:ascii="Trebuchet MS" w:hAnsi="Trebuchet MS" w:cs="Arial"/>
          <w:bCs/>
          <w:snapToGrid w:val="0"/>
          <w:color w:val="000000"/>
        </w:rPr>
        <w:t xml:space="preserve">. </w:t>
      </w:r>
    </w:p>
    <w:p w:rsidR="000E1F5D" w:rsidRPr="00F22D11" w:rsidRDefault="000E1F5D" w:rsidP="00F22D11">
      <w:pPr>
        <w:rPr>
          <w:rFonts w:ascii="Trebuchet MS" w:hAnsi="Trebuchet MS" w:cs="Arial"/>
          <w:bCs/>
          <w:snapToGrid w:val="0"/>
          <w:color w:val="000000"/>
        </w:rPr>
      </w:pPr>
      <w:r w:rsidRPr="00F22D11">
        <w:rPr>
          <w:rFonts w:ascii="Trebuchet MS" w:hAnsi="Trebuchet MS" w:cs="Arial"/>
          <w:bCs/>
          <w:snapToGrid w:val="0"/>
          <w:color w:val="000000"/>
        </w:rPr>
        <w:t xml:space="preserve">The picture of the project in the </w:t>
      </w:r>
      <w:proofErr w:type="spellStart"/>
      <w:r w:rsidRPr="00F22D11">
        <w:rPr>
          <w:rFonts w:ascii="Trebuchet MS" w:hAnsi="Trebuchet MS" w:cs="Arial"/>
          <w:bCs/>
          <w:snapToGrid w:val="0"/>
          <w:color w:val="000000"/>
        </w:rPr>
        <w:t>logframe</w:t>
      </w:r>
      <w:proofErr w:type="spellEnd"/>
      <w:r w:rsidRPr="00F22D11">
        <w:rPr>
          <w:rFonts w:ascii="Trebuchet MS" w:hAnsi="Trebuchet MS" w:cs="Arial"/>
          <w:bCs/>
          <w:snapToGrid w:val="0"/>
          <w:color w:val="000000"/>
        </w:rPr>
        <w:t xml:space="preserve"> is a highly simplified view of the likely reality.  The project and its environment are a complex system which needs to be skilfully navigated and eventually evaluated as a system. Nevertheless the </w:t>
      </w:r>
      <w:proofErr w:type="spellStart"/>
      <w:r w:rsidRPr="00F22D11">
        <w:rPr>
          <w:rFonts w:ascii="Trebuchet MS" w:hAnsi="Trebuchet MS" w:cs="Arial"/>
          <w:bCs/>
          <w:snapToGrid w:val="0"/>
          <w:color w:val="000000"/>
        </w:rPr>
        <w:t>logframe</w:t>
      </w:r>
      <w:proofErr w:type="spellEnd"/>
      <w:r w:rsidRPr="00F22D11">
        <w:rPr>
          <w:rFonts w:ascii="Trebuchet MS" w:hAnsi="Trebuchet MS" w:cs="Arial"/>
          <w:bCs/>
          <w:snapToGrid w:val="0"/>
          <w:color w:val="000000"/>
        </w:rPr>
        <w:t xml:space="preserve"> provides a rough map through this system, without which, navigation and evaluation would be more difficult</w:t>
      </w:r>
    </w:p>
    <w:p w:rsidR="000E1F5D" w:rsidRPr="00F22D11" w:rsidRDefault="000E1F5D" w:rsidP="00F22D11">
      <w:pPr>
        <w:rPr>
          <w:rFonts w:ascii="Trebuchet MS" w:hAnsi="Trebuchet MS" w:cs="Arial"/>
          <w:bCs/>
          <w:snapToGrid w:val="0"/>
          <w:color w:val="000000"/>
        </w:rPr>
      </w:pPr>
      <w:r w:rsidRPr="00F22D11">
        <w:rPr>
          <w:rFonts w:ascii="Trebuchet MS" w:hAnsi="Trebuchet MS" w:cs="Arial"/>
          <w:bCs/>
          <w:snapToGrid w:val="0"/>
          <w:color w:val="000000"/>
        </w:rPr>
        <w:t xml:space="preserve">There is a natural tendency for project teams to focus day-to-day on the more detailed, short-term aspects of plans, i.e. activities and expenditure. It is important however to keep the </w:t>
      </w:r>
      <w:proofErr w:type="spellStart"/>
      <w:r w:rsidRPr="00F22D11">
        <w:rPr>
          <w:rFonts w:ascii="Trebuchet MS" w:hAnsi="Trebuchet MS" w:cs="Arial"/>
          <w:bCs/>
          <w:snapToGrid w:val="0"/>
          <w:color w:val="000000"/>
        </w:rPr>
        <w:t>logframe</w:t>
      </w:r>
      <w:proofErr w:type="spellEnd"/>
      <w:r w:rsidRPr="00F22D11">
        <w:rPr>
          <w:rFonts w:ascii="Trebuchet MS" w:hAnsi="Trebuchet MS" w:cs="Arial"/>
          <w:bCs/>
          <w:snapToGrid w:val="0"/>
          <w:color w:val="000000"/>
        </w:rPr>
        <w:t xml:space="preserve"> in view to remind yourself of the bigger picture. </w:t>
      </w:r>
    </w:p>
    <w:p w:rsidR="00CF4B06" w:rsidRDefault="000E1F5D" w:rsidP="00F22D11">
      <w:pPr>
        <w:rPr>
          <w:rFonts w:ascii="Trebuchet MS" w:hAnsi="Trebuchet MS" w:cs="Arial"/>
        </w:rPr>
      </w:pPr>
      <w:r w:rsidRPr="00F22D11">
        <w:rPr>
          <w:rFonts w:ascii="Trebuchet MS" w:hAnsi="Trebuchet MS" w:cs="Arial"/>
          <w:bCs/>
          <w:snapToGrid w:val="0"/>
          <w:color w:val="000000"/>
        </w:rPr>
        <w:t xml:space="preserve">It also important to review the </w:t>
      </w:r>
      <w:proofErr w:type="spellStart"/>
      <w:r w:rsidRPr="00F22D11">
        <w:rPr>
          <w:rFonts w:ascii="Trebuchet MS" w:hAnsi="Trebuchet MS" w:cs="Arial"/>
          <w:bCs/>
          <w:snapToGrid w:val="0"/>
          <w:color w:val="000000"/>
        </w:rPr>
        <w:t>logframe</w:t>
      </w:r>
      <w:proofErr w:type="spellEnd"/>
      <w:r w:rsidRPr="00F22D11">
        <w:rPr>
          <w:rFonts w:ascii="Trebuchet MS" w:hAnsi="Trebuchet MS" w:cs="Arial"/>
          <w:bCs/>
          <w:snapToGrid w:val="0"/>
          <w:color w:val="000000"/>
        </w:rPr>
        <w:t xml:space="preserve"> periodically and negotiate change with stakeholders when your experience in the project indicates that the </w:t>
      </w:r>
      <w:proofErr w:type="spellStart"/>
      <w:r w:rsidRPr="00F22D11">
        <w:rPr>
          <w:rFonts w:ascii="Trebuchet MS" w:hAnsi="Trebuchet MS" w:cs="Arial"/>
          <w:bCs/>
          <w:snapToGrid w:val="0"/>
          <w:color w:val="000000"/>
        </w:rPr>
        <w:t>logframe</w:t>
      </w:r>
      <w:proofErr w:type="spellEnd"/>
      <w:r w:rsidRPr="00F22D11">
        <w:rPr>
          <w:rFonts w:ascii="Trebuchet MS" w:hAnsi="Trebuchet MS" w:cs="Arial"/>
          <w:bCs/>
          <w:snapToGrid w:val="0"/>
          <w:color w:val="000000"/>
        </w:rPr>
        <w:t xml:space="preserve"> had not captured the project accurately in the first place, or that circumstances have changed.</w:t>
      </w:r>
      <w:r w:rsidRPr="00F22D11">
        <w:rPr>
          <w:rFonts w:ascii="Trebuchet MS" w:hAnsi="Trebuchet MS" w:cs="Arial"/>
        </w:rPr>
        <w:t xml:space="preserve"> It should be seen as a dynamic tool, not as a straightjacket.</w:t>
      </w:r>
    </w:p>
    <w:p w:rsidR="00640B44" w:rsidRPr="00F22D11" w:rsidRDefault="00640B44" w:rsidP="00F22D11">
      <w:pPr>
        <w:rPr>
          <w:rFonts w:ascii="Trebuchet MS" w:hAnsi="Trebuchet MS" w:cs="Arial"/>
        </w:rPr>
      </w:pPr>
    </w:p>
    <w:p w:rsidR="00EC5749" w:rsidRPr="00F22D11" w:rsidRDefault="00EC5749" w:rsidP="00F22D11">
      <w:pPr>
        <w:rPr>
          <w:rFonts w:ascii="Trebuchet MS" w:hAnsi="Trebuchet MS" w:cs="Arial"/>
          <w:b/>
          <w:bCs/>
          <w:snapToGrid w:val="0"/>
          <w:color w:val="000000"/>
        </w:rPr>
      </w:pPr>
      <w:r w:rsidRPr="00F22D11">
        <w:rPr>
          <w:rFonts w:ascii="Trebuchet MS" w:hAnsi="Trebuchet MS" w:cs="Arial"/>
          <w:b/>
          <w:bCs/>
          <w:snapToGrid w:val="0"/>
          <w:color w:val="000000"/>
        </w:rPr>
        <w:t xml:space="preserve">The structure of the </w:t>
      </w:r>
      <w:proofErr w:type="spellStart"/>
      <w:r w:rsidRPr="00F22D11">
        <w:rPr>
          <w:rFonts w:ascii="Trebuchet MS" w:hAnsi="Trebuchet MS" w:cs="Arial"/>
          <w:b/>
          <w:bCs/>
          <w:snapToGrid w:val="0"/>
          <w:color w:val="000000"/>
        </w:rPr>
        <w:t>logframe</w:t>
      </w:r>
      <w:proofErr w:type="spellEnd"/>
    </w:p>
    <w:p w:rsidR="00EC5749" w:rsidRPr="00F22D11" w:rsidRDefault="00EC5749" w:rsidP="00F22D11">
      <w:pPr>
        <w:spacing w:after="0"/>
        <w:rPr>
          <w:rFonts w:ascii="Trebuchet MS" w:hAnsi="Trebuchet MS" w:cs="Arial"/>
          <w:snapToGrid w:val="0"/>
          <w:color w:val="000000"/>
        </w:rPr>
      </w:pPr>
      <w:proofErr w:type="spellStart"/>
      <w:r w:rsidRPr="00F22D11">
        <w:rPr>
          <w:rFonts w:ascii="Trebuchet MS" w:hAnsi="Trebuchet MS" w:cs="Arial"/>
          <w:snapToGrid w:val="0"/>
          <w:color w:val="000000"/>
        </w:rPr>
        <w:t>Logframes</w:t>
      </w:r>
      <w:proofErr w:type="spellEnd"/>
      <w:r w:rsidRPr="00F22D11">
        <w:rPr>
          <w:rFonts w:ascii="Trebuchet MS" w:hAnsi="Trebuchet MS" w:cs="Arial"/>
          <w:snapToGrid w:val="0"/>
          <w:color w:val="000000"/>
        </w:rPr>
        <w:t xml:space="preserve"> consists of a matrix with four columns</w:t>
      </w:r>
      <w:r w:rsidRPr="00F22D11">
        <w:rPr>
          <w:rFonts w:ascii="Trebuchet MS" w:hAnsi="Trebuchet MS" w:cs="Arial"/>
          <w:snapToGrid w:val="0"/>
          <w:color w:val="000000"/>
          <w:vertAlign w:val="superscript"/>
        </w:rPr>
        <w:footnoteReference w:id="1"/>
      </w:r>
      <w:r w:rsidRPr="00F22D11">
        <w:rPr>
          <w:rFonts w:ascii="Trebuchet MS" w:hAnsi="Trebuchet MS" w:cs="Arial"/>
          <w:snapToGrid w:val="0"/>
          <w:color w:val="000000"/>
        </w:rPr>
        <w:t xml:space="preserve"> and a number of rows.</w:t>
      </w:r>
    </w:p>
    <w:p w:rsidR="00EC5749" w:rsidRPr="00F22D11" w:rsidRDefault="00EC5749" w:rsidP="00F22D11">
      <w:pPr>
        <w:numPr>
          <w:ilvl w:val="0"/>
          <w:numId w:val="3"/>
        </w:numPr>
        <w:spacing w:after="0" w:line="240" w:lineRule="auto"/>
        <w:rPr>
          <w:rFonts w:ascii="Trebuchet MS" w:hAnsi="Trebuchet MS" w:cs="Arial"/>
          <w:snapToGrid w:val="0"/>
        </w:rPr>
      </w:pPr>
      <w:r w:rsidRPr="00F22D11">
        <w:rPr>
          <w:rFonts w:ascii="Trebuchet MS" w:hAnsi="Trebuchet MS" w:cs="Arial"/>
          <w:snapToGrid w:val="0"/>
          <w:color w:val="000000"/>
        </w:rPr>
        <w:t xml:space="preserve">The rows (the vertical logic) represent the levels of the results chain – which is usually referred to as the </w:t>
      </w:r>
      <w:r w:rsidRPr="00F22D11">
        <w:rPr>
          <w:rFonts w:ascii="Trebuchet MS" w:hAnsi="Trebuchet MS" w:cs="Arial"/>
          <w:b/>
          <w:snapToGrid w:val="0"/>
          <w:color w:val="000000"/>
        </w:rPr>
        <w:t>narrative summary</w:t>
      </w:r>
      <w:r w:rsidRPr="00F22D11">
        <w:rPr>
          <w:rFonts w:ascii="Trebuchet MS" w:hAnsi="Trebuchet MS" w:cs="Arial"/>
          <w:snapToGrid w:val="0"/>
          <w:color w:val="000000"/>
        </w:rPr>
        <w:t xml:space="preserve"> in a </w:t>
      </w:r>
      <w:proofErr w:type="spellStart"/>
      <w:r w:rsidRPr="00F22D11">
        <w:rPr>
          <w:rFonts w:ascii="Trebuchet MS" w:hAnsi="Trebuchet MS" w:cs="Arial"/>
          <w:snapToGrid w:val="0"/>
          <w:color w:val="000000"/>
        </w:rPr>
        <w:t>logframe</w:t>
      </w:r>
      <w:proofErr w:type="spellEnd"/>
      <w:r w:rsidRPr="00F22D11">
        <w:rPr>
          <w:rFonts w:ascii="Trebuchet MS" w:hAnsi="Trebuchet MS" w:cs="Arial"/>
          <w:snapToGrid w:val="0"/>
          <w:color w:val="000000"/>
        </w:rPr>
        <w:t xml:space="preserve"> context</w:t>
      </w:r>
    </w:p>
    <w:p w:rsidR="00EC5749" w:rsidRPr="00F22D11" w:rsidRDefault="00EC5749" w:rsidP="00F22D11">
      <w:pPr>
        <w:numPr>
          <w:ilvl w:val="0"/>
          <w:numId w:val="3"/>
        </w:numPr>
        <w:spacing w:after="0" w:line="240" w:lineRule="auto"/>
        <w:rPr>
          <w:rFonts w:ascii="Trebuchet MS" w:hAnsi="Trebuchet MS" w:cs="Arial"/>
          <w:snapToGrid w:val="0"/>
        </w:rPr>
      </w:pPr>
      <w:r w:rsidRPr="00F22D11">
        <w:rPr>
          <w:rFonts w:ascii="Trebuchet MS" w:hAnsi="Trebuchet MS" w:cs="Arial"/>
          <w:snapToGrid w:val="0"/>
        </w:rPr>
        <w:t xml:space="preserve">The columns (the horizontal logic) indicate how the achievement of the narrative summary is to be </w:t>
      </w:r>
      <w:r w:rsidR="007D373E" w:rsidRPr="00F22D11">
        <w:rPr>
          <w:rFonts w:ascii="Trebuchet MS" w:hAnsi="Trebuchet MS" w:cs="Arial"/>
          <w:snapToGrid w:val="0"/>
        </w:rPr>
        <w:t>monitored – the indicators</w:t>
      </w:r>
      <w:r w:rsidR="00CA6DAF">
        <w:rPr>
          <w:rFonts w:ascii="Trebuchet MS" w:hAnsi="Trebuchet MS" w:cs="Arial"/>
          <w:snapToGrid w:val="0"/>
        </w:rPr>
        <w:t>/targets</w:t>
      </w:r>
      <w:r w:rsidR="007D373E" w:rsidRPr="00F22D11">
        <w:rPr>
          <w:rFonts w:ascii="Trebuchet MS" w:hAnsi="Trebuchet MS" w:cs="Arial"/>
          <w:snapToGrid w:val="0"/>
        </w:rPr>
        <w:t xml:space="preserve"> and means of verification (</w:t>
      </w:r>
      <w:proofErr w:type="spellStart"/>
      <w:r w:rsidR="007D373E" w:rsidRPr="00F22D11">
        <w:rPr>
          <w:rFonts w:ascii="Trebuchet MS" w:hAnsi="Trebuchet MS" w:cs="Arial"/>
          <w:snapToGrid w:val="0"/>
        </w:rPr>
        <w:t>MoVs</w:t>
      </w:r>
      <w:proofErr w:type="spellEnd"/>
      <w:r w:rsidR="007D373E" w:rsidRPr="00F22D11">
        <w:rPr>
          <w:rFonts w:ascii="Trebuchet MS" w:hAnsi="Trebuchet MS" w:cs="Arial"/>
          <w:snapToGrid w:val="0"/>
        </w:rPr>
        <w:t>) -</w:t>
      </w:r>
      <w:r w:rsidRPr="00F22D11">
        <w:rPr>
          <w:rFonts w:ascii="Trebuchet MS" w:hAnsi="Trebuchet MS" w:cs="Arial"/>
          <w:snapToGrid w:val="0"/>
        </w:rPr>
        <w:t xml:space="preserve"> plus</w:t>
      </w:r>
      <w:r w:rsidR="007C71A2" w:rsidRPr="00F22D11">
        <w:rPr>
          <w:rFonts w:ascii="Trebuchet MS" w:hAnsi="Trebuchet MS" w:cs="Arial"/>
          <w:snapToGrid w:val="0"/>
        </w:rPr>
        <w:t>,</w:t>
      </w:r>
      <w:r w:rsidRPr="00F22D11">
        <w:rPr>
          <w:rFonts w:ascii="Trebuchet MS" w:hAnsi="Trebuchet MS" w:cs="Arial"/>
          <w:snapToGrid w:val="0"/>
        </w:rPr>
        <w:t xml:space="preserve"> </w:t>
      </w:r>
      <w:r w:rsidR="007C71A2" w:rsidRPr="00F22D11">
        <w:rPr>
          <w:rFonts w:ascii="Trebuchet MS" w:hAnsi="Trebuchet MS" w:cs="Arial"/>
          <w:snapToGrid w:val="0"/>
        </w:rPr>
        <w:t xml:space="preserve">on the right hand side, </w:t>
      </w:r>
      <w:r w:rsidRPr="00F22D11">
        <w:rPr>
          <w:rFonts w:ascii="Trebuchet MS" w:hAnsi="Trebuchet MS" w:cs="Arial"/>
          <w:snapToGrid w:val="0"/>
        </w:rPr>
        <w:t>the assumptions behind progression up the results chain (or risks that might prevent that progression)</w:t>
      </w:r>
    </w:p>
    <w:p w:rsidR="00EC5749" w:rsidRPr="00F22D11" w:rsidRDefault="00EC5749" w:rsidP="00F22D11">
      <w:pPr>
        <w:spacing w:after="0"/>
        <w:rPr>
          <w:rFonts w:ascii="Trebuchet MS" w:hAnsi="Trebuchet MS" w:cs="Arial"/>
          <w:bCs/>
        </w:rPr>
      </w:pPr>
    </w:p>
    <w:p w:rsidR="00640B44" w:rsidRDefault="00640B44" w:rsidP="00F22D11">
      <w:pPr>
        <w:spacing w:after="0"/>
        <w:rPr>
          <w:rFonts w:ascii="Trebuchet MS" w:hAnsi="Trebuchet MS" w:cs="Arial"/>
          <w:bCs/>
        </w:rPr>
      </w:pPr>
    </w:p>
    <w:p w:rsidR="00EC5749" w:rsidRPr="00F22D11" w:rsidRDefault="00EC5749" w:rsidP="00F22D11">
      <w:pPr>
        <w:spacing w:after="0"/>
        <w:rPr>
          <w:rFonts w:ascii="Trebuchet MS" w:hAnsi="Trebuchet MS" w:cs="Arial"/>
          <w:bCs/>
        </w:rPr>
      </w:pPr>
      <w:r w:rsidRPr="00F22D11">
        <w:rPr>
          <w:rFonts w:ascii="Trebuchet MS" w:hAnsi="Trebuchet MS" w:cs="Arial"/>
          <w:bCs/>
        </w:rPr>
        <w:t xml:space="preserve">The terminology of the </w:t>
      </w:r>
      <w:proofErr w:type="spellStart"/>
      <w:r w:rsidRPr="00F22D11">
        <w:rPr>
          <w:rFonts w:ascii="Trebuchet MS" w:hAnsi="Trebuchet MS" w:cs="Arial"/>
          <w:bCs/>
        </w:rPr>
        <w:t>logframe</w:t>
      </w:r>
      <w:proofErr w:type="spellEnd"/>
      <w:r w:rsidRPr="00F22D11">
        <w:rPr>
          <w:rFonts w:ascii="Trebuchet MS" w:hAnsi="Trebuchet MS" w:cs="Arial"/>
          <w:bCs/>
        </w:rPr>
        <w:t xml:space="preserve"> varies. For many years, the most common labels for the narrative summary were: Goal, Purpose, Outputs, and Activities. Now mo</w:t>
      </w:r>
      <w:r w:rsidR="00FB500D">
        <w:rPr>
          <w:rFonts w:ascii="Trebuchet MS" w:hAnsi="Trebuchet MS" w:cs="Arial"/>
          <w:bCs/>
        </w:rPr>
        <w:t>re and more</w:t>
      </w:r>
      <w:r w:rsidRPr="00F22D11">
        <w:rPr>
          <w:rFonts w:ascii="Trebuchet MS" w:hAnsi="Trebuchet MS" w:cs="Arial"/>
          <w:bCs/>
        </w:rPr>
        <w:t xml:space="preserve"> organisations use the language of the resu</w:t>
      </w:r>
      <w:r w:rsidR="007C71A2" w:rsidRPr="00F22D11">
        <w:rPr>
          <w:rFonts w:ascii="Trebuchet MS" w:hAnsi="Trebuchet MS" w:cs="Arial"/>
          <w:bCs/>
        </w:rPr>
        <w:t xml:space="preserve">lts chain: activities, outputs and </w:t>
      </w:r>
      <w:r w:rsidR="00FB500D">
        <w:rPr>
          <w:rFonts w:ascii="Trebuchet MS" w:hAnsi="Trebuchet MS" w:cs="Arial"/>
          <w:bCs/>
        </w:rPr>
        <w:t>outcomes</w:t>
      </w:r>
      <w:r w:rsidRPr="00F22D11">
        <w:rPr>
          <w:rFonts w:ascii="Trebuchet MS" w:hAnsi="Trebuchet MS" w:cs="Arial"/>
          <w:bCs/>
        </w:rPr>
        <w:t xml:space="preserve">. </w:t>
      </w:r>
    </w:p>
    <w:p w:rsidR="00EC5749" w:rsidRPr="00F22D11" w:rsidRDefault="00EC5749" w:rsidP="00F22D11">
      <w:pPr>
        <w:spacing w:after="0"/>
        <w:rPr>
          <w:rFonts w:ascii="Trebuchet MS" w:hAnsi="Trebuchet MS" w:cs="Arial"/>
          <w:bCs/>
        </w:rPr>
      </w:pPr>
    </w:p>
    <w:p w:rsidR="00EC5749" w:rsidRPr="00F22D11" w:rsidRDefault="00EC5749" w:rsidP="00F22D11">
      <w:pPr>
        <w:rPr>
          <w:rFonts w:ascii="Trebuchet MS" w:hAnsi="Trebuchet MS" w:cs="Arial"/>
          <w:bCs/>
        </w:rPr>
      </w:pPr>
      <w:r w:rsidRPr="00F22D11">
        <w:rPr>
          <w:rFonts w:ascii="Trebuchet MS" w:hAnsi="Trebuchet MS" w:cs="Arial"/>
          <w:bCs/>
        </w:rPr>
        <w:t xml:space="preserve">Another trend is to be more flexible with the number of rows, allowing for more than one outcome – and more </w:t>
      </w:r>
      <w:r w:rsidR="00FB500D">
        <w:rPr>
          <w:rFonts w:ascii="Trebuchet MS" w:hAnsi="Trebuchet MS" w:cs="Arial"/>
          <w:bCs/>
        </w:rPr>
        <w:t>than one outcome level</w:t>
      </w:r>
      <w:r w:rsidRPr="00F22D11">
        <w:rPr>
          <w:rFonts w:ascii="Trebuchet MS" w:hAnsi="Trebuchet MS" w:cs="Arial"/>
          <w:bCs/>
        </w:rPr>
        <w:t xml:space="preserve">. </w:t>
      </w:r>
    </w:p>
    <w:p w:rsidR="00A066EB" w:rsidRPr="00F22D11" w:rsidRDefault="00EC5749" w:rsidP="00F22D11">
      <w:pPr>
        <w:spacing w:after="0"/>
        <w:rPr>
          <w:rFonts w:ascii="Trebuchet MS" w:hAnsi="Trebuchet MS" w:cs="Arial"/>
          <w:bCs/>
        </w:rPr>
      </w:pPr>
      <w:r w:rsidRPr="00F22D11">
        <w:rPr>
          <w:rFonts w:ascii="Trebuchet MS" w:hAnsi="Trebuchet MS" w:cs="Arial"/>
          <w:bCs/>
        </w:rPr>
        <w:t xml:space="preserve">The </w:t>
      </w:r>
      <w:proofErr w:type="spellStart"/>
      <w:r w:rsidRPr="00F22D11">
        <w:rPr>
          <w:rFonts w:ascii="Trebuchet MS" w:hAnsi="Trebuchet MS" w:cs="Arial"/>
          <w:bCs/>
        </w:rPr>
        <w:t>logframe</w:t>
      </w:r>
      <w:proofErr w:type="spellEnd"/>
      <w:r w:rsidRPr="00F22D11">
        <w:rPr>
          <w:rFonts w:ascii="Trebuchet MS" w:hAnsi="Trebuchet MS" w:cs="Arial"/>
          <w:bCs/>
        </w:rPr>
        <w:t xml:space="preserve"> template below is the one used by </w:t>
      </w:r>
      <w:r w:rsidR="007C71A2" w:rsidRPr="00F22D11">
        <w:rPr>
          <w:rFonts w:ascii="Trebuchet MS" w:hAnsi="Trebuchet MS" w:cs="Arial"/>
          <w:bCs/>
        </w:rPr>
        <w:t xml:space="preserve">the </w:t>
      </w:r>
      <w:r w:rsidRPr="00F22D11">
        <w:rPr>
          <w:rFonts w:ascii="Trebuchet MS" w:hAnsi="Trebuchet MS" w:cs="Arial"/>
          <w:bCs/>
        </w:rPr>
        <w:t>Foundation. We would prefer you to use this format</w:t>
      </w:r>
      <w:r w:rsidR="007C71A2" w:rsidRPr="00F22D11">
        <w:rPr>
          <w:rFonts w:ascii="Trebuchet MS" w:hAnsi="Trebuchet MS" w:cs="Arial"/>
          <w:bCs/>
        </w:rPr>
        <w:t xml:space="preserve"> and terminology</w:t>
      </w:r>
      <w:r w:rsidRPr="00F22D11">
        <w:rPr>
          <w:rFonts w:ascii="Trebuchet MS" w:hAnsi="Trebuchet MS" w:cs="Arial"/>
          <w:bCs/>
        </w:rPr>
        <w:t>.</w:t>
      </w:r>
      <w:r w:rsidR="00A066EB" w:rsidRPr="00F22D11">
        <w:rPr>
          <w:rFonts w:ascii="Trebuchet MS" w:hAnsi="Trebuchet MS" w:cs="Arial"/>
          <w:bCs/>
        </w:rPr>
        <w:t xml:space="preserve"> Please note the following</w:t>
      </w:r>
    </w:p>
    <w:p w:rsidR="00EC5749" w:rsidRPr="00F22D11" w:rsidRDefault="00A066EB" w:rsidP="00F22D11">
      <w:pPr>
        <w:pStyle w:val="ListParagraph"/>
        <w:numPr>
          <w:ilvl w:val="0"/>
          <w:numId w:val="5"/>
        </w:numPr>
        <w:spacing w:after="0"/>
        <w:rPr>
          <w:rFonts w:ascii="Trebuchet MS" w:hAnsi="Trebuchet MS" w:cs="Arial"/>
          <w:bCs/>
        </w:rPr>
      </w:pPr>
      <w:r w:rsidRPr="00F22D11">
        <w:rPr>
          <w:rFonts w:ascii="Trebuchet MS" w:hAnsi="Trebuchet MS" w:cs="Arial"/>
          <w:bCs/>
        </w:rPr>
        <w:t>There is no need to identify indicators</w:t>
      </w:r>
      <w:r w:rsidR="00CA6DAF">
        <w:rPr>
          <w:rFonts w:ascii="Trebuchet MS" w:hAnsi="Trebuchet MS" w:cs="Arial"/>
          <w:bCs/>
        </w:rPr>
        <w:t>/targets</w:t>
      </w:r>
      <w:r w:rsidRPr="00F22D11">
        <w:rPr>
          <w:rFonts w:ascii="Trebuchet MS" w:hAnsi="Trebuchet MS" w:cs="Arial"/>
          <w:bCs/>
        </w:rPr>
        <w:t xml:space="preserve"> and </w:t>
      </w:r>
      <w:proofErr w:type="spellStart"/>
      <w:r w:rsidRPr="00F22D11">
        <w:rPr>
          <w:rFonts w:ascii="Trebuchet MS" w:hAnsi="Trebuchet MS" w:cs="Arial"/>
          <w:bCs/>
        </w:rPr>
        <w:t>MoVs</w:t>
      </w:r>
      <w:proofErr w:type="spellEnd"/>
      <w:r w:rsidRPr="00F22D11">
        <w:rPr>
          <w:rFonts w:ascii="Trebuchet MS" w:hAnsi="Trebuchet MS" w:cs="Arial"/>
          <w:bCs/>
        </w:rPr>
        <w:t xml:space="preserve"> for the Ultimate Outcome as the result at this level is beyond </w:t>
      </w:r>
      <w:r w:rsidR="00843F06" w:rsidRPr="00F22D11">
        <w:rPr>
          <w:rFonts w:ascii="Trebuchet MS" w:hAnsi="Trebuchet MS" w:cs="Arial"/>
          <w:bCs/>
        </w:rPr>
        <w:t>a</w:t>
      </w:r>
      <w:r w:rsidRPr="00F22D11">
        <w:rPr>
          <w:rFonts w:ascii="Trebuchet MS" w:hAnsi="Trebuchet MS" w:cs="Arial"/>
          <w:bCs/>
        </w:rPr>
        <w:t xml:space="preserve"> project’s scope and lifetime.</w:t>
      </w:r>
    </w:p>
    <w:p w:rsidR="00A066EB" w:rsidRPr="00F22D11" w:rsidRDefault="00A066EB" w:rsidP="00F22D11">
      <w:pPr>
        <w:pStyle w:val="ListParagraph"/>
        <w:numPr>
          <w:ilvl w:val="0"/>
          <w:numId w:val="5"/>
        </w:numPr>
        <w:spacing w:after="0"/>
        <w:rPr>
          <w:rFonts w:ascii="Trebuchet MS" w:hAnsi="Trebuchet MS" w:cs="Arial"/>
          <w:bCs/>
        </w:rPr>
      </w:pPr>
      <w:r w:rsidRPr="00F22D11">
        <w:rPr>
          <w:rFonts w:ascii="Trebuchet MS" w:hAnsi="Trebuchet MS" w:cs="Arial"/>
          <w:bCs/>
        </w:rPr>
        <w:t>Intermediate Outcomes may be achievable – and therefore evaluable – within the lifetime of 2-3 year projects</w:t>
      </w:r>
      <w:r w:rsidR="00843F06" w:rsidRPr="00F22D11">
        <w:rPr>
          <w:rFonts w:ascii="Trebuchet MS" w:hAnsi="Trebuchet MS" w:cs="Arial"/>
          <w:bCs/>
        </w:rPr>
        <w:t xml:space="preserve">, but probably </w:t>
      </w:r>
      <w:r w:rsidR="00CA6DAF">
        <w:rPr>
          <w:rFonts w:ascii="Trebuchet MS" w:hAnsi="Trebuchet MS" w:cs="Arial"/>
          <w:bCs/>
        </w:rPr>
        <w:t xml:space="preserve">not for </w:t>
      </w:r>
      <w:r w:rsidR="00843F06" w:rsidRPr="00F22D11">
        <w:rPr>
          <w:rFonts w:ascii="Trebuchet MS" w:hAnsi="Trebuchet MS" w:cs="Arial"/>
          <w:bCs/>
        </w:rPr>
        <w:t>shorter project</w:t>
      </w:r>
      <w:r w:rsidR="007C71A2" w:rsidRPr="00F22D11">
        <w:rPr>
          <w:rFonts w:ascii="Trebuchet MS" w:hAnsi="Trebuchet MS" w:cs="Arial"/>
          <w:bCs/>
        </w:rPr>
        <w:t>s</w:t>
      </w:r>
      <w:r w:rsidRPr="00F22D11">
        <w:rPr>
          <w:rFonts w:ascii="Trebuchet MS" w:hAnsi="Trebuchet MS" w:cs="Arial"/>
          <w:bCs/>
        </w:rPr>
        <w:t>.</w:t>
      </w:r>
      <w:r w:rsidR="00843F06" w:rsidRPr="00F22D11">
        <w:rPr>
          <w:rFonts w:ascii="Trebuchet MS" w:hAnsi="Trebuchet MS" w:cs="Arial"/>
          <w:bCs/>
        </w:rPr>
        <w:t xml:space="preserve"> Nevertheless please include them in your </w:t>
      </w:r>
      <w:proofErr w:type="spellStart"/>
      <w:r w:rsidR="00843F06" w:rsidRPr="00F22D11">
        <w:rPr>
          <w:rFonts w:ascii="Trebuchet MS" w:hAnsi="Trebuchet MS" w:cs="Arial"/>
          <w:bCs/>
        </w:rPr>
        <w:t>logframe</w:t>
      </w:r>
      <w:proofErr w:type="spellEnd"/>
      <w:r w:rsidR="007C71A2" w:rsidRPr="00F22D11">
        <w:rPr>
          <w:rFonts w:ascii="Trebuchet MS" w:hAnsi="Trebuchet MS" w:cs="Arial"/>
          <w:bCs/>
        </w:rPr>
        <w:t xml:space="preserve"> and choose indicators</w:t>
      </w:r>
      <w:r w:rsidR="00CA6DAF">
        <w:rPr>
          <w:rFonts w:ascii="Trebuchet MS" w:hAnsi="Trebuchet MS" w:cs="Arial"/>
          <w:bCs/>
        </w:rPr>
        <w:t>/targets</w:t>
      </w:r>
      <w:r w:rsidR="007C71A2" w:rsidRPr="00F22D11">
        <w:rPr>
          <w:rFonts w:ascii="Trebuchet MS" w:hAnsi="Trebuchet MS" w:cs="Arial"/>
          <w:bCs/>
        </w:rPr>
        <w:t xml:space="preserve"> and </w:t>
      </w:r>
      <w:proofErr w:type="spellStart"/>
      <w:r w:rsidR="007C71A2" w:rsidRPr="00F22D11">
        <w:rPr>
          <w:rFonts w:ascii="Trebuchet MS" w:hAnsi="Trebuchet MS" w:cs="Arial"/>
          <w:bCs/>
        </w:rPr>
        <w:t>MoVs</w:t>
      </w:r>
      <w:proofErr w:type="spellEnd"/>
      <w:r w:rsidR="007C71A2" w:rsidRPr="00F22D11">
        <w:rPr>
          <w:rFonts w:ascii="Trebuchet MS" w:hAnsi="Trebuchet MS" w:cs="Arial"/>
          <w:bCs/>
        </w:rPr>
        <w:t xml:space="preserve"> that could tell you about progress</w:t>
      </w:r>
      <w:r w:rsidR="00843F06" w:rsidRPr="00F22D11">
        <w:rPr>
          <w:rFonts w:ascii="Trebuchet MS" w:hAnsi="Trebuchet MS" w:cs="Arial"/>
          <w:bCs/>
        </w:rPr>
        <w:t>.</w:t>
      </w:r>
    </w:p>
    <w:p w:rsidR="00A066EB" w:rsidRPr="00F22D11" w:rsidRDefault="00A066EB" w:rsidP="00F22D11">
      <w:pPr>
        <w:pStyle w:val="ListParagraph"/>
        <w:numPr>
          <w:ilvl w:val="0"/>
          <w:numId w:val="5"/>
        </w:numPr>
        <w:spacing w:after="0"/>
        <w:rPr>
          <w:rFonts w:ascii="Trebuchet MS" w:hAnsi="Trebuchet MS" w:cs="Arial"/>
          <w:bCs/>
        </w:rPr>
      </w:pPr>
      <w:r w:rsidRPr="00F22D11">
        <w:rPr>
          <w:rFonts w:ascii="Trebuchet MS" w:hAnsi="Trebuchet MS" w:cs="Arial"/>
          <w:bCs/>
        </w:rPr>
        <w:t>You may hav</w:t>
      </w:r>
      <w:r w:rsidR="00FB500D">
        <w:rPr>
          <w:rFonts w:ascii="Trebuchet MS" w:hAnsi="Trebuchet MS" w:cs="Arial"/>
          <w:bCs/>
        </w:rPr>
        <w:t>e more than one Interm</w:t>
      </w:r>
      <w:r w:rsidRPr="00F22D11">
        <w:rPr>
          <w:rFonts w:ascii="Trebuchet MS" w:hAnsi="Trebuchet MS" w:cs="Arial"/>
          <w:bCs/>
        </w:rPr>
        <w:t xml:space="preserve">ediate and Short-term Outcome. We think that three </w:t>
      </w:r>
      <w:r w:rsidR="00843F06" w:rsidRPr="00F22D11">
        <w:rPr>
          <w:rFonts w:ascii="Trebuchet MS" w:hAnsi="Trebuchet MS" w:cs="Arial"/>
          <w:bCs/>
        </w:rPr>
        <w:t>Intermediate Outcomes</w:t>
      </w:r>
      <w:r w:rsidR="007C71A2" w:rsidRPr="00F22D11">
        <w:rPr>
          <w:rFonts w:ascii="Trebuchet MS" w:hAnsi="Trebuchet MS" w:cs="Arial"/>
          <w:bCs/>
        </w:rPr>
        <w:t>,</w:t>
      </w:r>
      <w:r w:rsidR="00843F06" w:rsidRPr="00F22D11">
        <w:rPr>
          <w:rFonts w:ascii="Trebuchet MS" w:hAnsi="Trebuchet MS" w:cs="Arial"/>
          <w:bCs/>
        </w:rPr>
        <w:t xml:space="preserve"> and three Short-term Outcomes per Intermediate</w:t>
      </w:r>
      <w:r w:rsidR="00FB500D">
        <w:rPr>
          <w:rFonts w:ascii="Trebuchet MS" w:hAnsi="Trebuchet MS" w:cs="Arial"/>
          <w:bCs/>
        </w:rPr>
        <w:t xml:space="preserve"> are </w:t>
      </w:r>
      <w:r w:rsidRPr="00F22D11">
        <w:rPr>
          <w:rFonts w:ascii="Trebuchet MS" w:hAnsi="Trebuchet MS" w:cs="Arial"/>
          <w:bCs/>
        </w:rPr>
        <w:t>sensible limit</w:t>
      </w:r>
      <w:r w:rsidR="00FB500D">
        <w:rPr>
          <w:rFonts w:ascii="Trebuchet MS" w:hAnsi="Trebuchet MS" w:cs="Arial"/>
          <w:bCs/>
        </w:rPr>
        <w:t>s</w:t>
      </w:r>
      <w:r w:rsidRPr="00F22D11">
        <w:rPr>
          <w:rFonts w:ascii="Trebuchet MS" w:hAnsi="Trebuchet MS" w:cs="Arial"/>
          <w:bCs/>
        </w:rPr>
        <w:t>.</w:t>
      </w:r>
      <w:r w:rsidR="00843F06" w:rsidRPr="00F22D11">
        <w:rPr>
          <w:rFonts w:ascii="Trebuchet MS" w:hAnsi="Trebuchet MS" w:cs="Arial"/>
          <w:bCs/>
        </w:rPr>
        <w:t xml:space="preserve"> </w:t>
      </w:r>
      <w:r w:rsidR="007C71A2" w:rsidRPr="00F22D11">
        <w:rPr>
          <w:rFonts w:ascii="Trebuchet MS" w:hAnsi="Trebuchet MS" w:cs="Arial"/>
          <w:bCs/>
        </w:rPr>
        <w:t>Try to have fewer than these limits.</w:t>
      </w:r>
    </w:p>
    <w:p w:rsidR="00A066EB" w:rsidRPr="00F22D11" w:rsidRDefault="007C71A2" w:rsidP="00F22D11">
      <w:pPr>
        <w:pStyle w:val="ListParagraph"/>
        <w:numPr>
          <w:ilvl w:val="0"/>
          <w:numId w:val="5"/>
        </w:numPr>
        <w:spacing w:after="0"/>
        <w:rPr>
          <w:rFonts w:ascii="Trebuchet MS" w:hAnsi="Trebuchet MS" w:cs="Arial"/>
          <w:bCs/>
        </w:rPr>
      </w:pPr>
      <w:r w:rsidRPr="00F22D11">
        <w:rPr>
          <w:rFonts w:ascii="Trebuchet MS" w:hAnsi="Trebuchet MS" w:cs="Arial"/>
          <w:bCs/>
        </w:rPr>
        <w:t xml:space="preserve">You can use </w:t>
      </w:r>
      <w:r w:rsidRPr="00F22D11">
        <w:rPr>
          <w:rFonts w:ascii="Trebuchet MS" w:hAnsi="Trebuchet MS" w:cs="Arial"/>
          <w:b/>
          <w:bCs/>
        </w:rPr>
        <w:t>a</w:t>
      </w:r>
      <w:r w:rsidR="00A066EB" w:rsidRPr="00F22D11">
        <w:rPr>
          <w:rFonts w:ascii="Trebuchet MS" w:hAnsi="Trebuchet MS" w:cs="Arial"/>
          <w:b/>
          <w:bCs/>
        </w:rPr>
        <w:t>ssumption</w:t>
      </w:r>
      <w:r w:rsidR="00D763C4" w:rsidRPr="00F22D11">
        <w:rPr>
          <w:rFonts w:ascii="Trebuchet MS" w:hAnsi="Trebuchet MS" w:cs="Arial"/>
          <w:b/>
          <w:bCs/>
        </w:rPr>
        <w:t>s</w:t>
      </w:r>
      <w:r w:rsidR="00A066EB" w:rsidRPr="00F22D11">
        <w:rPr>
          <w:rFonts w:ascii="Trebuchet MS" w:hAnsi="Trebuchet MS" w:cs="Arial"/>
          <w:b/>
          <w:bCs/>
        </w:rPr>
        <w:t xml:space="preserve"> </w:t>
      </w:r>
      <w:r w:rsidR="00A066EB" w:rsidRPr="00FB500D">
        <w:rPr>
          <w:rFonts w:ascii="Trebuchet MS" w:hAnsi="Trebuchet MS" w:cs="Arial"/>
          <w:b/>
          <w:bCs/>
          <w:u w:val="single"/>
        </w:rPr>
        <w:t>or</w:t>
      </w:r>
      <w:r w:rsidR="00A066EB" w:rsidRPr="00F22D11">
        <w:rPr>
          <w:rFonts w:ascii="Trebuchet MS" w:hAnsi="Trebuchet MS" w:cs="Arial"/>
          <w:b/>
          <w:bCs/>
        </w:rPr>
        <w:t xml:space="preserve"> risk</w:t>
      </w:r>
      <w:r w:rsidR="00D763C4" w:rsidRPr="00F22D11">
        <w:rPr>
          <w:rFonts w:ascii="Trebuchet MS" w:hAnsi="Trebuchet MS" w:cs="Arial"/>
          <w:b/>
          <w:bCs/>
        </w:rPr>
        <w:t>s</w:t>
      </w:r>
      <w:r w:rsidR="00A066EB" w:rsidRPr="00F22D11">
        <w:rPr>
          <w:rFonts w:ascii="Trebuchet MS" w:hAnsi="Trebuchet MS" w:cs="Arial"/>
          <w:bCs/>
        </w:rPr>
        <w:t xml:space="preserve"> in the right-hand column.</w:t>
      </w:r>
      <w:r w:rsidR="007D373E" w:rsidRPr="00F22D11">
        <w:rPr>
          <w:rFonts w:ascii="Trebuchet MS" w:hAnsi="Trebuchet MS" w:cs="Arial"/>
          <w:bCs/>
        </w:rPr>
        <w:t xml:space="preserve"> Only include those that appear to be significant – serious enough to need monitoring.</w:t>
      </w:r>
    </w:p>
    <w:p w:rsidR="00EC5749" w:rsidRPr="00F22D11" w:rsidRDefault="00EC5749" w:rsidP="00F22D11">
      <w:pPr>
        <w:rPr>
          <w:rFonts w:ascii="Trebuchet MS" w:hAnsi="Trebuchet MS" w:cs="Arial"/>
        </w:rPr>
      </w:pPr>
    </w:p>
    <w:p w:rsidR="00EC5749" w:rsidRPr="00F22D11" w:rsidRDefault="00EC5749" w:rsidP="00F22D11">
      <w:pPr>
        <w:rPr>
          <w:rFonts w:ascii="Trebuchet MS" w:hAnsi="Trebuchet MS" w:cs="Arial"/>
        </w:rPr>
        <w:sectPr w:rsidR="00EC5749" w:rsidRPr="00F22D11">
          <w:headerReference w:type="default" r:id="rId10"/>
          <w:footerReference w:type="default" r:id="rId11"/>
          <w:pgSz w:w="11906" w:h="16838"/>
          <w:pgMar w:top="1440" w:right="1440" w:bottom="1440" w:left="1440" w:header="708" w:footer="708" w:gutter="0"/>
          <w:cols w:space="708"/>
          <w:docGrid w:linePitch="360"/>
        </w:sectPr>
      </w:pPr>
    </w:p>
    <w:tbl>
      <w:tblPr>
        <w:tblpPr w:leftFromText="180" w:rightFromText="180" w:vertAnchor="page" w:horzAnchor="margin" w:tblpY="2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2694"/>
        <w:gridCol w:w="2868"/>
        <w:gridCol w:w="2410"/>
      </w:tblGrid>
      <w:tr w:rsidR="00EC5749" w:rsidRPr="00F22D11" w:rsidTr="004A14BF">
        <w:tc>
          <w:tcPr>
            <w:tcW w:w="13183" w:type="dxa"/>
            <w:gridSpan w:val="5"/>
            <w:shd w:val="clear" w:color="auto" w:fill="BDD6EE"/>
          </w:tcPr>
          <w:p w:rsidR="004A14BF" w:rsidRDefault="004A14BF" w:rsidP="004A14BF">
            <w:pPr>
              <w:spacing w:before="240" w:after="160" w:line="240" w:lineRule="auto"/>
              <w:contextualSpacing/>
              <w:jc w:val="center"/>
              <w:rPr>
                <w:rFonts w:ascii="Trebuchet MS" w:eastAsia="Times New Roman" w:hAnsi="Trebuchet MS" w:cs="Arial"/>
                <w:b/>
                <w:sz w:val="24"/>
                <w:szCs w:val="24"/>
              </w:rPr>
            </w:pPr>
          </w:p>
          <w:p w:rsidR="00EC5749" w:rsidRPr="004A14BF" w:rsidRDefault="00EC5749" w:rsidP="004A14BF">
            <w:pPr>
              <w:spacing w:before="240" w:after="160" w:line="240" w:lineRule="auto"/>
              <w:contextualSpacing/>
              <w:jc w:val="center"/>
              <w:rPr>
                <w:rFonts w:ascii="Trebuchet MS" w:eastAsia="Times New Roman" w:hAnsi="Trebuchet MS" w:cs="Arial"/>
                <w:b/>
                <w:sz w:val="24"/>
                <w:szCs w:val="24"/>
              </w:rPr>
            </w:pPr>
            <w:r w:rsidRPr="004A14BF">
              <w:rPr>
                <w:rFonts w:ascii="Trebuchet MS" w:eastAsia="Times New Roman" w:hAnsi="Trebuchet MS" w:cs="Arial"/>
                <w:b/>
                <w:sz w:val="24"/>
                <w:szCs w:val="24"/>
              </w:rPr>
              <w:t>Commonwealth Foundation Model Logical Framework</w:t>
            </w:r>
          </w:p>
          <w:p w:rsidR="004A14BF" w:rsidRPr="00F22D11" w:rsidRDefault="004A14BF" w:rsidP="004A14BF">
            <w:pPr>
              <w:spacing w:before="240" w:after="160" w:line="240" w:lineRule="auto"/>
              <w:contextualSpacing/>
              <w:rPr>
                <w:rFonts w:ascii="Trebuchet MS" w:eastAsia="Times New Roman" w:hAnsi="Trebuchet MS" w:cs="Arial"/>
                <w:b/>
              </w:rPr>
            </w:pPr>
          </w:p>
        </w:tc>
      </w:tr>
      <w:tr w:rsidR="00EC5749" w:rsidRPr="00F22D11" w:rsidTr="004A14BF">
        <w:trPr>
          <w:trHeight w:val="419"/>
        </w:trPr>
        <w:tc>
          <w:tcPr>
            <w:tcW w:w="3085" w:type="dxa"/>
            <w:shd w:val="clear" w:color="auto" w:fill="DEEAF6"/>
            <w:vAlign w:val="center"/>
          </w:tcPr>
          <w:p w:rsidR="00EC5749" w:rsidRPr="00F22D11" w:rsidRDefault="00EC5749" w:rsidP="004A14BF">
            <w:pPr>
              <w:spacing w:before="240" w:after="160" w:line="240" w:lineRule="auto"/>
              <w:rPr>
                <w:rFonts w:ascii="Trebuchet MS" w:eastAsia="Times New Roman" w:hAnsi="Trebuchet MS" w:cs="Times New Roman"/>
                <w:b/>
                <w:i/>
              </w:rPr>
            </w:pPr>
          </w:p>
        </w:tc>
        <w:tc>
          <w:tcPr>
            <w:tcW w:w="2126" w:type="dxa"/>
            <w:shd w:val="clear" w:color="auto" w:fill="FFFFFF"/>
            <w:vAlign w:val="center"/>
          </w:tcPr>
          <w:p w:rsidR="00EC5749" w:rsidRPr="00F22D11" w:rsidRDefault="00EC5749" w:rsidP="004A14BF">
            <w:pPr>
              <w:spacing w:after="0" w:line="240" w:lineRule="auto"/>
              <w:rPr>
                <w:rFonts w:ascii="Trebuchet MS" w:eastAsia="Times New Roman" w:hAnsi="Trebuchet MS" w:cs="Times New Roman"/>
                <w:b/>
              </w:rPr>
            </w:pPr>
            <w:r w:rsidRPr="00F22D11">
              <w:rPr>
                <w:rFonts w:ascii="Trebuchet MS" w:eastAsia="Times New Roman" w:hAnsi="Trebuchet MS" w:cs="Times New Roman"/>
                <w:b/>
              </w:rPr>
              <w:t>Title</w:t>
            </w:r>
            <w:r w:rsidR="00FC4A00">
              <w:rPr>
                <w:rFonts w:ascii="Trebuchet MS" w:eastAsia="Times New Roman" w:hAnsi="Trebuchet MS" w:cs="Times New Roman"/>
                <w:b/>
              </w:rPr>
              <w:t>s</w:t>
            </w:r>
          </w:p>
        </w:tc>
        <w:tc>
          <w:tcPr>
            <w:tcW w:w="2694" w:type="dxa"/>
            <w:tcBorders>
              <w:bottom w:val="single" w:sz="4" w:space="0" w:color="auto"/>
            </w:tcBorders>
            <w:shd w:val="clear" w:color="auto" w:fill="DEEAF6"/>
            <w:vAlign w:val="center"/>
          </w:tcPr>
          <w:p w:rsidR="00EC5749" w:rsidRPr="00F22D11" w:rsidRDefault="00EC5749" w:rsidP="00FC4A00">
            <w:pPr>
              <w:spacing w:after="0" w:line="240" w:lineRule="auto"/>
              <w:rPr>
                <w:rFonts w:ascii="Trebuchet MS" w:eastAsia="Times New Roman" w:hAnsi="Trebuchet MS" w:cs="Times New Roman"/>
                <w:b/>
              </w:rPr>
            </w:pPr>
            <w:r w:rsidRPr="00F22D11">
              <w:rPr>
                <w:rFonts w:ascii="Trebuchet MS" w:eastAsia="Times New Roman" w:hAnsi="Trebuchet MS" w:cs="Times New Roman"/>
                <w:b/>
              </w:rPr>
              <w:t>Indicators</w:t>
            </w:r>
            <w:r w:rsidR="00CA6DAF">
              <w:rPr>
                <w:rFonts w:ascii="Trebuchet MS" w:eastAsia="Times New Roman" w:hAnsi="Trebuchet MS" w:cs="Times New Roman"/>
                <w:b/>
              </w:rPr>
              <w:t xml:space="preserve"> </w:t>
            </w:r>
          </w:p>
        </w:tc>
        <w:tc>
          <w:tcPr>
            <w:tcW w:w="2868" w:type="dxa"/>
            <w:tcBorders>
              <w:bottom w:val="single" w:sz="4" w:space="0" w:color="auto"/>
            </w:tcBorders>
            <w:shd w:val="clear" w:color="auto" w:fill="DEEAF6"/>
            <w:vAlign w:val="center"/>
          </w:tcPr>
          <w:p w:rsidR="00EC5749" w:rsidRPr="00F22D11" w:rsidRDefault="00EC5749" w:rsidP="004A14BF">
            <w:pPr>
              <w:spacing w:after="0" w:line="240" w:lineRule="auto"/>
              <w:rPr>
                <w:rFonts w:ascii="Trebuchet MS" w:eastAsia="Times New Roman" w:hAnsi="Trebuchet MS" w:cs="Times New Roman"/>
                <w:b/>
              </w:rPr>
            </w:pPr>
            <w:r w:rsidRPr="00F22D11">
              <w:rPr>
                <w:rFonts w:ascii="Trebuchet MS" w:eastAsia="Times New Roman" w:hAnsi="Trebuchet MS" w:cs="Times New Roman"/>
                <w:b/>
              </w:rPr>
              <w:t>Me</w:t>
            </w:r>
            <w:r w:rsidR="004D52D0">
              <w:rPr>
                <w:rFonts w:ascii="Trebuchet MS" w:eastAsia="Times New Roman" w:hAnsi="Trebuchet MS" w:cs="Times New Roman"/>
                <w:b/>
              </w:rPr>
              <w:t>ans of V</w:t>
            </w:r>
            <w:r w:rsidRPr="00F22D11">
              <w:rPr>
                <w:rFonts w:ascii="Trebuchet MS" w:eastAsia="Times New Roman" w:hAnsi="Trebuchet MS" w:cs="Times New Roman"/>
                <w:b/>
              </w:rPr>
              <w:t>erification</w:t>
            </w:r>
          </w:p>
        </w:tc>
        <w:tc>
          <w:tcPr>
            <w:tcW w:w="2410" w:type="dxa"/>
            <w:shd w:val="clear" w:color="auto" w:fill="DEEAF6"/>
            <w:vAlign w:val="center"/>
          </w:tcPr>
          <w:p w:rsidR="004A14BF" w:rsidRPr="00F22D11" w:rsidRDefault="00EC5749" w:rsidP="004A14BF">
            <w:pPr>
              <w:spacing w:after="0" w:line="240" w:lineRule="auto"/>
              <w:rPr>
                <w:rFonts w:ascii="Trebuchet MS" w:eastAsia="Times New Roman" w:hAnsi="Trebuchet MS" w:cs="Times New Roman"/>
                <w:b/>
              </w:rPr>
            </w:pPr>
            <w:r w:rsidRPr="00F22D11">
              <w:rPr>
                <w:rFonts w:ascii="Trebuchet MS" w:eastAsia="Times New Roman" w:hAnsi="Trebuchet MS" w:cs="Times New Roman"/>
                <w:b/>
              </w:rPr>
              <w:t>Significant assumptions/risks</w:t>
            </w:r>
          </w:p>
        </w:tc>
      </w:tr>
      <w:tr w:rsidR="00EC5749" w:rsidRPr="00F22D11" w:rsidTr="004A14BF">
        <w:trPr>
          <w:trHeight w:val="358"/>
        </w:trPr>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rPr>
            </w:pPr>
            <w:r w:rsidRPr="00F22D11">
              <w:rPr>
                <w:rFonts w:ascii="Trebuchet MS" w:eastAsia="Times New Roman" w:hAnsi="Trebuchet MS" w:cs="Times New Roman"/>
                <w:b/>
              </w:rPr>
              <w:t>ULTIMATE OUTCOME</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E2E8F5" w:themeFill="accent1" w:themeFillTint="33"/>
          </w:tcPr>
          <w:p w:rsidR="00EC5749" w:rsidRPr="00F22D11" w:rsidRDefault="00EC5749" w:rsidP="004A14BF">
            <w:pPr>
              <w:spacing w:after="0" w:line="240" w:lineRule="auto"/>
              <w:rPr>
                <w:rFonts w:ascii="Trebuchet MS" w:eastAsia="Times New Roman" w:hAnsi="Trebuchet MS" w:cs="Calibri"/>
                <w:lang w:eastAsia="en-GB"/>
              </w:rPr>
            </w:pPr>
          </w:p>
        </w:tc>
        <w:tc>
          <w:tcPr>
            <w:tcW w:w="2868" w:type="dxa"/>
            <w:shd w:val="clear" w:color="auto" w:fill="E2E8F5" w:themeFill="accent1" w:themeFillTint="33"/>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shd w:val="clear" w:color="auto" w:fill="DBE5F1"/>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r>
      <w:tr w:rsidR="00EC5749" w:rsidRPr="00F22D11" w:rsidTr="004A14BF">
        <w:trPr>
          <w:trHeight w:val="363"/>
        </w:trPr>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rPr>
            </w:pPr>
            <w:r w:rsidRPr="00F22D11">
              <w:rPr>
                <w:rFonts w:ascii="Trebuchet MS" w:eastAsia="Times New Roman" w:hAnsi="Trebuchet MS" w:cs="Times New Roman"/>
                <w:b/>
              </w:rPr>
              <w:t>INTERMEDIATE OUTCOME 1</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auto"/>
          </w:tcPr>
          <w:p w:rsidR="00EC5749" w:rsidRPr="00F22D11" w:rsidRDefault="00EC5749" w:rsidP="004A14BF">
            <w:pPr>
              <w:spacing w:after="0" w:line="240" w:lineRule="auto"/>
              <w:rPr>
                <w:rFonts w:ascii="Trebuchet MS" w:eastAsia="Times New Roman" w:hAnsi="Trebuchet MS" w:cs="Calibri"/>
                <w:lang w:eastAsia="en-GB"/>
              </w:rPr>
            </w:pPr>
          </w:p>
        </w:tc>
        <w:tc>
          <w:tcPr>
            <w:tcW w:w="2868"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shd w:val="clear" w:color="auto" w:fill="FFFFFF" w:themeFill="background1"/>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rPr>
            </w:pPr>
            <w:r w:rsidRPr="00F22D11">
              <w:rPr>
                <w:rFonts w:ascii="Trebuchet MS" w:eastAsia="Times New Roman" w:hAnsi="Trebuchet MS" w:cs="Times New Roman"/>
                <w:b/>
              </w:rPr>
              <w:t>Short-term outcome 1.1</w:t>
            </w:r>
          </w:p>
          <w:p w:rsidR="00843F06" w:rsidRPr="00F22D11" w:rsidRDefault="00843F06" w:rsidP="004A14BF">
            <w:pPr>
              <w:spacing w:after="0" w:line="240" w:lineRule="auto"/>
              <w:rPr>
                <w:rFonts w:ascii="Trebuchet MS" w:eastAsia="Times New Roman" w:hAnsi="Trebuchet MS" w:cs="Times New Roman"/>
                <w:b/>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868"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rPr>
          <w:trHeight w:val="205"/>
        </w:trPr>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i/>
              </w:rPr>
            </w:pPr>
            <w:r w:rsidRPr="00F22D11">
              <w:rPr>
                <w:rFonts w:ascii="Trebuchet MS" w:eastAsia="Times New Roman" w:hAnsi="Trebuchet MS" w:cs="Times New Roman"/>
                <w:b/>
                <w:i/>
              </w:rPr>
              <w:t>Output 1.1.1</w:t>
            </w:r>
          </w:p>
          <w:p w:rsidR="00EC5749" w:rsidRPr="00F22D11" w:rsidRDefault="00EC5749" w:rsidP="004A14BF">
            <w:pPr>
              <w:spacing w:after="0" w:line="240" w:lineRule="auto"/>
              <w:rPr>
                <w:rFonts w:ascii="Trebuchet MS" w:eastAsia="Times New Roman" w:hAnsi="Trebuchet MS" w:cs="Times New Roman"/>
                <w:b/>
                <w:i/>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Borders>
              <w:bottom w:val="single" w:sz="4" w:space="0" w:color="auto"/>
            </w:tcBorders>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868" w:type="dxa"/>
            <w:tcBorders>
              <w:bottom w:val="single" w:sz="4" w:space="0" w:color="auto"/>
            </w:tcBorders>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1.1.1.1</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DBE5F1"/>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r w:rsidRPr="00F22D11">
              <w:rPr>
                <w:rFonts w:ascii="Trebuchet MS" w:eastAsia="Times New Roman" w:hAnsi="Trebuchet MS" w:cs="Arial"/>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1.1.1.2</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DBE5F1"/>
          </w:tcPr>
          <w:p w:rsidR="00EC5749" w:rsidRPr="00F22D11" w:rsidRDefault="00EC5749" w:rsidP="004A14BF">
            <w:pPr>
              <w:spacing w:after="0" w:line="240" w:lineRule="auto"/>
              <w:rPr>
                <w:rFonts w:ascii="Trebuchet MS" w:eastAsia="Times New Roman" w:hAnsi="Trebuchet MS" w:cs="Times New Roman"/>
              </w:rPr>
            </w:pPr>
            <w:r w:rsidRPr="00F22D11">
              <w:rPr>
                <w:rFonts w:ascii="Trebuchet MS" w:eastAsia="Times New Roman" w:hAnsi="Trebuchet MS" w:cs="Times New Roman"/>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i/>
              </w:rPr>
            </w:pPr>
            <w:r w:rsidRPr="00F22D11">
              <w:rPr>
                <w:rFonts w:ascii="Trebuchet MS" w:eastAsia="Times New Roman" w:hAnsi="Trebuchet MS" w:cs="Times New Roman"/>
                <w:b/>
                <w:i/>
              </w:rPr>
              <w:t>Output 1.1.2</w:t>
            </w:r>
          </w:p>
          <w:p w:rsidR="00EC5749" w:rsidRPr="00F22D11" w:rsidRDefault="00EC5749" w:rsidP="004A14BF">
            <w:pPr>
              <w:spacing w:after="0" w:line="240" w:lineRule="auto"/>
              <w:rPr>
                <w:rFonts w:ascii="Trebuchet MS" w:eastAsia="Times New Roman" w:hAnsi="Trebuchet MS" w:cs="Times New Roman"/>
                <w:b/>
                <w:i/>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Borders>
              <w:bottom w:val="single" w:sz="4" w:space="0" w:color="auto"/>
            </w:tcBorders>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868" w:type="dxa"/>
            <w:tcBorders>
              <w:bottom w:val="single" w:sz="4" w:space="0" w:color="auto"/>
            </w:tcBorders>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1.1.2.1</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DBE5F1"/>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r w:rsidRPr="00F22D11">
              <w:rPr>
                <w:rFonts w:ascii="Trebuchet MS" w:eastAsia="Times New Roman" w:hAnsi="Trebuchet MS" w:cs="Arial"/>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1.1.2.2</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DBE5F1"/>
          </w:tcPr>
          <w:p w:rsidR="00EC5749" w:rsidRPr="00F22D11" w:rsidRDefault="00EC5749" w:rsidP="004A14BF">
            <w:pPr>
              <w:spacing w:after="0" w:line="240" w:lineRule="auto"/>
              <w:rPr>
                <w:rFonts w:ascii="Trebuchet MS" w:eastAsia="Times New Roman" w:hAnsi="Trebuchet MS" w:cs="Times New Roman"/>
              </w:rPr>
            </w:pPr>
            <w:r w:rsidRPr="00F22D11">
              <w:rPr>
                <w:rFonts w:ascii="Trebuchet MS" w:eastAsia="Times New Roman" w:hAnsi="Trebuchet MS" w:cs="Times New Roman"/>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rPr>
            </w:pPr>
            <w:r w:rsidRPr="00F22D11">
              <w:rPr>
                <w:rFonts w:ascii="Trebuchet MS" w:eastAsia="Times New Roman" w:hAnsi="Trebuchet MS" w:cs="Times New Roman"/>
                <w:b/>
              </w:rPr>
              <w:t>Short-term outcome 1.2</w:t>
            </w:r>
          </w:p>
          <w:p w:rsidR="00843F06" w:rsidRPr="00F22D11" w:rsidRDefault="00843F06" w:rsidP="004A14BF">
            <w:pPr>
              <w:spacing w:after="0" w:line="240" w:lineRule="auto"/>
              <w:rPr>
                <w:rFonts w:ascii="Trebuchet MS" w:eastAsia="Times New Roman" w:hAnsi="Trebuchet MS" w:cs="Times New Roman"/>
                <w:b/>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868"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i/>
              </w:rPr>
            </w:pPr>
            <w:r w:rsidRPr="00F22D11">
              <w:rPr>
                <w:rFonts w:ascii="Trebuchet MS" w:eastAsia="Times New Roman" w:hAnsi="Trebuchet MS" w:cs="Times New Roman"/>
                <w:b/>
                <w:i/>
              </w:rPr>
              <w:t>Output 1.2.1</w:t>
            </w:r>
          </w:p>
          <w:p w:rsidR="00EC5749" w:rsidRPr="00F22D11" w:rsidRDefault="00EC5749" w:rsidP="004A14BF">
            <w:pPr>
              <w:spacing w:after="0" w:line="240" w:lineRule="auto"/>
              <w:rPr>
                <w:rFonts w:ascii="Trebuchet MS" w:eastAsia="Times New Roman" w:hAnsi="Trebuchet MS" w:cs="Times New Roman"/>
                <w:b/>
                <w:i/>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Borders>
              <w:bottom w:val="single" w:sz="4" w:space="0" w:color="auto"/>
            </w:tcBorders>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868" w:type="dxa"/>
            <w:tcBorders>
              <w:bottom w:val="single" w:sz="4" w:space="0" w:color="auto"/>
            </w:tcBorders>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1.2.1.1</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DBE5F1"/>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r w:rsidRPr="00F22D11">
              <w:rPr>
                <w:rFonts w:ascii="Trebuchet MS" w:eastAsia="Times New Roman" w:hAnsi="Trebuchet MS" w:cs="Arial"/>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1.2.1.2</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Borders>
              <w:bottom w:val="single" w:sz="4" w:space="0" w:color="auto"/>
            </w:tcBorders>
            <w:shd w:val="clear" w:color="auto" w:fill="DBE5F1"/>
          </w:tcPr>
          <w:p w:rsidR="00EC5749" w:rsidRPr="00F22D11" w:rsidRDefault="00EC5749" w:rsidP="004A14BF">
            <w:pPr>
              <w:spacing w:after="0" w:line="240" w:lineRule="auto"/>
              <w:rPr>
                <w:rFonts w:ascii="Trebuchet MS" w:eastAsia="Times New Roman" w:hAnsi="Trebuchet MS" w:cs="Times New Roman"/>
              </w:rPr>
            </w:pPr>
            <w:r w:rsidRPr="00F22D11">
              <w:rPr>
                <w:rFonts w:ascii="Trebuchet MS" w:eastAsia="Times New Roman" w:hAnsi="Trebuchet MS" w:cs="Times New Roman"/>
              </w:rPr>
              <w:t>Main inputs:</w:t>
            </w:r>
          </w:p>
        </w:tc>
        <w:tc>
          <w:tcPr>
            <w:tcW w:w="2868" w:type="dxa"/>
            <w:tcBorders>
              <w:bottom w:val="single" w:sz="4" w:space="0" w:color="auto"/>
            </w:tcBorders>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i/>
              </w:rPr>
            </w:pPr>
            <w:r w:rsidRPr="00F22D11">
              <w:rPr>
                <w:rFonts w:ascii="Trebuchet MS" w:eastAsia="Times New Roman" w:hAnsi="Trebuchet MS" w:cs="Times New Roman"/>
                <w:b/>
                <w:i/>
              </w:rPr>
              <w:t>Output 1.2.2</w:t>
            </w:r>
          </w:p>
          <w:p w:rsidR="00EC5749" w:rsidRPr="00F22D11" w:rsidRDefault="00EC5749" w:rsidP="004A14BF">
            <w:pPr>
              <w:spacing w:after="0" w:line="240" w:lineRule="auto"/>
              <w:rPr>
                <w:rFonts w:ascii="Trebuchet MS" w:eastAsia="Times New Roman" w:hAnsi="Trebuchet MS" w:cs="Times New Roman"/>
                <w:b/>
                <w:i/>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auto"/>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868" w:type="dxa"/>
            <w:shd w:val="clear" w:color="auto" w:fill="auto"/>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1.2.2.1</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DBE5F1"/>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r w:rsidRPr="00F22D11">
              <w:rPr>
                <w:rFonts w:ascii="Trebuchet MS" w:eastAsia="Times New Roman" w:hAnsi="Trebuchet MS" w:cs="Arial"/>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1.2.2.2</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Borders>
              <w:bottom w:val="single" w:sz="4" w:space="0" w:color="auto"/>
            </w:tcBorders>
            <w:shd w:val="clear" w:color="auto" w:fill="DBE5F1"/>
          </w:tcPr>
          <w:p w:rsidR="00EC5749" w:rsidRPr="00F22D11" w:rsidRDefault="00EC5749" w:rsidP="004A14BF">
            <w:pPr>
              <w:spacing w:after="0" w:line="240" w:lineRule="auto"/>
              <w:rPr>
                <w:rFonts w:ascii="Trebuchet MS" w:eastAsia="Times New Roman" w:hAnsi="Trebuchet MS" w:cs="Times New Roman"/>
              </w:rPr>
            </w:pPr>
            <w:r w:rsidRPr="00F22D11">
              <w:rPr>
                <w:rFonts w:ascii="Trebuchet MS" w:eastAsia="Times New Roman" w:hAnsi="Trebuchet MS" w:cs="Times New Roman"/>
              </w:rPr>
              <w:t>Main inputs:</w:t>
            </w:r>
          </w:p>
        </w:tc>
        <w:tc>
          <w:tcPr>
            <w:tcW w:w="2868" w:type="dxa"/>
            <w:tcBorders>
              <w:bottom w:val="single" w:sz="4" w:space="0" w:color="auto"/>
            </w:tcBorders>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Borders>
              <w:bottom w:val="single" w:sz="4" w:space="0" w:color="auto"/>
            </w:tcBorders>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rPr>
          <w:trHeight w:val="359"/>
        </w:trPr>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rPr>
            </w:pPr>
            <w:r w:rsidRPr="00F22D11">
              <w:rPr>
                <w:rFonts w:ascii="Trebuchet MS" w:eastAsia="Times New Roman" w:hAnsi="Trebuchet MS" w:cs="Times New Roman"/>
                <w:b/>
              </w:rPr>
              <w:t>INTERMEDIATE OUTCOME 2</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FFFFFF"/>
          </w:tcPr>
          <w:p w:rsidR="00EC5749" w:rsidRPr="00F22D11" w:rsidRDefault="00EC5749" w:rsidP="004A14BF">
            <w:pPr>
              <w:spacing w:after="0" w:line="240" w:lineRule="auto"/>
              <w:rPr>
                <w:rFonts w:ascii="Trebuchet MS" w:eastAsia="Times New Roman" w:hAnsi="Trebuchet MS" w:cs="Calibri"/>
                <w:lang w:eastAsia="en-GB"/>
              </w:rPr>
            </w:pPr>
          </w:p>
        </w:tc>
        <w:tc>
          <w:tcPr>
            <w:tcW w:w="2868"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shd w:val="clear" w:color="auto" w:fill="FFFFFF" w:themeFill="background1"/>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rPr>
            </w:pPr>
            <w:r w:rsidRPr="00F22D11">
              <w:rPr>
                <w:rFonts w:ascii="Trebuchet MS" w:eastAsia="Times New Roman" w:hAnsi="Trebuchet MS" w:cs="Times New Roman"/>
                <w:b/>
              </w:rPr>
              <w:t>Short-term outcome 2.1</w:t>
            </w:r>
          </w:p>
          <w:p w:rsidR="00843F06" w:rsidRPr="00F22D11" w:rsidRDefault="00843F06" w:rsidP="004A14BF">
            <w:pPr>
              <w:spacing w:after="0" w:line="240" w:lineRule="auto"/>
              <w:rPr>
                <w:rFonts w:ascii="Trebuchet MS" w:eastAsia="Times New Roman" w:hAnsi="Trebuchet MS" w:cs="Times New Roman"/>
                <w:b/>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color w:val="FF0000"/>
                <w:lang w:eastAsia="en-GB"/>
              </w:rPr>
            </w:pPr>
          </w:p>
        </w:tc>
        <w:tc>
          <w:tcPr>
            <w:tcW w:w="2868"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i/>
              </w:rPr>
            </w:pPr>
            <w:r w:rsidRPr="00F22D11">
              <w:rPr>
                <w:rFonts w:ascii="Trebuchet MS" w:eastAsia="Times New Roman" w:hAnsi="Trebuchet MS" w:cs="Times New Roman"/>
                <w:b/>
                <w:i/>
              </w:rPr>
              <w:t>Output 2.1.1</w:t>
            </w:r>
          </w:p>
          <w:p w:rsidR="00EC5749" w:rsidRPr="00F22D11" w:rsidRDefault="00EC5749" w:rsidP="004A14BF">
            <w:pPr>
              <w:spacing w:after="0" w:line="240" w:lineRule="auto"/>
              <w:rPr>
                <w:rFonts w:ascii="Trebuchet MS" w:eastAsia="Times New Roman" w:hAnsi="Trebuchet MS" w:cs="Times New Roman"/>
                <w:b/>
                <w:i/>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Borders>
              <w:bottom w:val="single" w:sz="4" w:space="0" w:color="auto"/>
            </w:tcBorders>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868" w:type="dxa"/>
            <w:tcBorders>
              <w:bottom w:val="single" w:sz="4" w:space="0" w:color="auto"/>
            </w:tcBorders>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2.1.1.1</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c>
          <w:tcPr>
            <w:tcW w:w="2694" w:type="dxa"/>
            <w:shd w:val="clear" w:color="auto" w:fill="DBE5F1"/>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r w:rsidRPr="00F22D11">
              <w:rPr>
                <w:rFonts w:ascii="Trebuchet MS" w:eastAsia="Times New Roman" w:hAnsi="Trebuchet MS" w:cs="Arial"/>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2.1.1.2</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c>
          <w:tcPr>
            <w:tcW w:w="2694" w:type="dxa"/>
            <w:tcBorders>
              <w:bottom w:val="single" w:sz="4" w:space="0" w:color="auto"/>
            </w:tcBorders>
            <w:shd w:val="clear" w:color="auto" w:fill="DBE5F1"/>
          </w:tcPr>
          <w:p w:rsidR="00EC5749" w:rsidRPr="00F22D11" w:rsidRDefault="00EC5749" w:rsidP="004A14BF">
            <w:pPr>
              <w:spacing w:after="0" w:line="240" w:lineRule="auto"/>
              <w:rPr>
                <w:rFonts w:ascii="Trebuchet MS" w:eastAsia="Times New Roman" w:hAnsi="Trebuchet MS" w:cs="Times New Roman"/>
              </w:rPr>
            </w:pPr>
            <w:r w:rsidRPr="00F22D11">
              <w:rPr>
                <w:rFonts w:ascii="Trebuchet MS" w:eastAsia="Times New Roman" w:hAnsi="Trebuchet MS" w:cs="Times New Roman"/>
              </w:rPr>
              <w:t>Main inputs:</w:t>
            </w:r>
          </w:p>
        </w:tc>
        <w:tc>
          <w:tcPr>
            <w:tcW w:w="2868" w:type="dxa"/>
            <w:tcBorders>
              <w:bottom w:val="single" w:sz="4" w:space="0" w:color="auto"/>
            </w:tcBorders>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i/>
              </w:rPr>
            </w:pPr>
            <w:r w:rsidRPr="00F22D11">
              <w:rPr>
                <w:rFonts w:ascii="Trebuchet MS" w:eastAsia="Times New Roman" w:hAnsi="Trebuchet MS" w:cs="Times New Roman"/>
                <w:b/>
                <w:i/>
              </w:rPr>
              <w:t>Output 2.1.2</w:t>
            </w:r>
          </w:p>
          <w:p w:rsidR="00EC5749" w:rsidRPr="00F22D11" w:rsidRDefault="00EC5749" w:rsidP="004A14BF">
            <w:pPr>
              <w:spacing w:after="0" w:line="240" w:lineRule="auto"/>
              <w:rPr>
                <w:rFonts w:ascii="Trebuchet MS" w:eastAsia="Times New Roman" w:hAnsi="Trebuchet MS" w:cs="Times New Roman"/>
                <w:b/>
                <w:i/>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Borders>
              <w:bottom w:val="single" w:sz="4" w:space="0" w:color="auto"/>
            </w:tcBorders>
            <w:shd w:val="clear" w:color="auto" w:fill="FFFFFF" w:themeFill="background1"/>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868" w:type="dxa"/>
            <w:tcBorders>
              <w:bottom w:val="single" w:sz="4" w:space="0" w:color="auto"/>
            </w:tcBorders>
            <w:shd w:val="clear" w:color="auto" w:fill="FFFFFF" w:themeFill="background1"/>
          </w:tcPr>
          <w:p w:rsidR="00EC5749" w:rsidRPr="00F22D11" w:rsidRDefault="00EC5749" w:rsidP="004A14BF">
            <w:pPr>
              <w:spacing w:after="160" w:line="259" w:lineRule="auto"/>
              <w:rPr>
                <w:rFonts w:ascii="Trebuchet MS" w:eastAsia="Times New Roman" w:hAnsi="Trebuchet MS" w:cs="Arial"/>
              </w:rPr>
            </w:pP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2.1.2.1</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Borders>
              <w:bottom w:val="single" w:sz="4" w:space="0" w:color="auto"/>
            </w:tcBorders>
            <w:shd w:val="clear" w:color="auto" w:fill="E2E8F5" w:themeFill="accent1" w:themeFillTint="33"/>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r w:rsidRPr="00F22D11">
              <w:rPr>
                <w:rFonts w:ascii="Trebuchet MS" w:eastAsia="Times New Roman" w:hAnsi="Trebuchet MS" w:cs="Arial"/>
              </w:rPr>
              <w:t>Main inputs:</w:t>
            </w:r>
          </w:p>
        </w:tc>
        <w:tc>
          <w:tcPr>
            <w:tcW w:w="2868" w:type="dxa"/>
            <w:tcBorders>
              <w:bottom w:val="single" w:sz="4" w:space="0" w:color="auto"/>
            </w:tcBorders>
            <w:shd w:val="clear" w:color="auto" w:fill="E2E8F5" w:themeFill="accent1" w:themeFillTint="33"/>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2.1.2.2</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DBE5F1"/>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r w:rsidRPr="00F22D11">
              <w:rPr>
                <w:rFonts w:ascii="Trebuchet MS" w:eastAsia="Times New Roman" w:hAnsi="Trebuchet MS" w:cs="Arial"/>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rPr>
            </w:pPr>
            <w:r w:rsidRPr="00F22D11">
              <w:rPr>
                <w:rFonts w:ascii="Trebuchet MS" w:eastAsia="Times New Roman" w:hAnsi="Trebuchet MS" w:cs="Times New Roman"/>
                <w:b/>
              </w:rPr>
              <w:t>Short-term outcome 2.2</w:t>
            </w:r>
          </w:p>
          <w:p w:rsidR="00843F06" w:rsidRPr="00F22D11" w:rsidRDefault="00843F06" w:rsidP="004A14BF">
            <w:pPr>
              <w:spacing w:after="0" w:line="240" w:lineRule="auto"/>
              <w:rPr>
                <w:rFonts w:ascii="Trebuchet MS" w:eastAsia="Times New Roman" w:hAnsi="Trebuchet MS" w:cs="Times New Roman"/>
                <w:b/>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c>
          <w:tcPr>
            <w:tcW w:w="2694"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868" w:type="dxa"/>
          </w:tcPr>
          <w:p w:rsidR="00EC5749" w:rsidRPr="00F22D11" w:rsidRDefault="00EC5749" w:rsidP="004A14BF">
            <w:pPr>
              <w:autoSpaceDE w:val="0"/>
              <w:autoSpaceDN w:val="0"/>
              <w:adjustRightInd w:val="0"/>
              <w:spacing w:after="0" w:line="240" w:lineRule="auto"/>
              <w:ind w:left="65"/>
              <w:rPr>
                <w:rFonts w:ascii="Trebuchet MS" w:eastAsia="Times New Roman" w:hAnsi="Trebuchet MS" w:cs="Calibri"/>
                <w:lang w:eastAsia="en-GB"/>
              </w:rPr>
            </w:pP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i/>
              </w:rPr>
            </w:pPr>
            <w:r w:rsidRPr="00F22D11">
              <w:rPr>
                <w:rFonts w:ascii="Trebuchet MS" w:eastAsia="Times New Roman" w:hAnsi="Trebuchet MS" w:cs="Times New Roman"/>
                <w:b/>
                <w:i/>
              </w:rPr>
              <w:t>Output 2.2.1</w:t>
            </w:r>
          </w:p>
          <w:p w:rsidR="00EC5749" w:rsidRPr="00F22D11" w:rsidRDefault="00EC5749" w:rsidP="004A14BF">
            <w:pPr>
              <w:spacing w:after="0" w:line="240" w:lineRule="auto"/>
              <w:rPr>
                <w:rFonts w:ascii="Trebuchet MS" w:eastAsia="Times New Roman" w:hAnsi="Trebuchet MS" w:cs="Times New Roman"/>
                <w:b/>
                <w:i/>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Borders>
              <w:bottom w:val="single" w:sz="4" w:space="0" w:color="auto"/>
            </w:tcBorders>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868" w:type="dxa"/>
            <w:tcBorders>
              <w:bottom w:val="single" w:sz="4" w:space="0" w:color="auto"/>
            </w:tcBorders>
          </w:tcPr>
          <w:p w:rsidR="00EC5749" w:rsidRPr="00F22D11" w:rsidRDefault="00EC5749" w:rsidP="004A14BF">
            <w:pPr>
              <w:autoSpaceDE w:val="0"/>
              <w:autoSpaceDN w:val="0"/>
              <w:adjustRightInd w:val="0"/>
              <w:spacing w:after="0" w:line="240" w:lineRule="auto"/>
              <w:ind w:left="65"/>
              <w:rPr>
                <w:rFonts w:ascii="Trebuchet MS" w:eastAsia="Times New Roman" w:hAnsi="Trebuchet MS" w:cs="Calibri"/>
                <w:lang w:eastAsia="en-GB"/>
              </w:rPr>
            </w:pP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2.2.1.1</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DBE5F1"/>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r w:rsidRPr="00F22D11">
              <w:rPr>
                <w:rFonts w:ascii="Trebuchet MS" w:eastAsia="Times New Roman" w:hAnsi="Trebuchet MS" w:cs="Arial"/>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2.2.1.2</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DBE5F1"/>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r w:rsidRPr="00F22D11">
              <w:rPr>
                <w:rFonts w:ascii="Trebuchet MS" w:eastAsia="Times New Roman" w:hAnsi="Trebuchet MS" w:cs="Arial"/>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0" w:line="240" w:lineRule="auto"/>
              <w:rPr>
                <w:rFonts w:ascii="Trebuchet MS" w:eastAsia="Times New Roman" w:hAnsi="Trebuchet MS" w:cs="Times New Roman"/>
                <w:b/>
                <w:i/>
              </w:rPr>
            </w:pPr>
            <w:r w:rsidRPr="00F22D11">
              <w:rPr>
                <w:rFonts w:ascii="Trebuchet MS" w:eastAsia="Times New Roman" w:hAnsi="Trebuchet MS" w:cs="Times New Roman"/>
                <w:b/>
                <w:i/>
              </w:rPr>
              <w:t>Output 2.2.2</w:t>
            </w:r>
          </w:p>
          <w:p w:rsidR="00EC5749" w:rsidRPr="00F22D11" w:rsidRDefault="00EC5749" w:rsidP="004A14BF">
            <w:pPr>
              <w:spacing w:after="0" w:line="240" w:lineRule="auto"/>
              <w:rPr>
                <w:rFonts w:ascii="Trebuchet MS" w:eastAsia="Times New Roman" w:hAnsi="Trebuchet MS" w:cs="Times New Roman"/>
                <w:b/>
                <w:i/>
              </w:rPr>
            </w:pP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tcBorders>
              <w:bottom w:val="single" w:sz="4" w:space="0" w:color="auto"/>
            </w:tcBorders>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868" w:type="dxa"/>
            <w:tcBorders>
              <w:bottom w:val="single" w:sz="4" w:space="0" w:color="auto"/>
            </w:tcBorders>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2.2.2.1</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c>
          <w:tcPr>
            <w:tcW w:w="2694" w:type="dxa"/>
            <w:shd w:val="clear" w:color="auto" w:fill="DBE5F1"/>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r w:rsidRPr="00F22D11">
              <w:rPr>
                <w:rFonts w:ascii="Trebuchet MS" w:eastAsia="Times New Roman" w:hAnsi="Trebuchet MS" w:cs="Arial"/>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autoSpaceDE w:val="0"/>
              <w:autoSpaceDN w:val="0"/>
              <w:adjustRightInd w:val="0"/>
              <w:spacing w:after="0" w:line="240" w:lineRule="auto"/>
              <w:rPr>
                <w:rFonts w:ascii="Trebuchet MS" w:eastAsia="Times New Roman" w:hAnsi="Trebuchet MS" w:cs="Times New Roman"/>
              </w:rPr>
            </w:pPr>
          </w:p>
        </w:tc>
      </w:tr>
      <w:tr w:rsidR="00EC5749" w:rsidRPr="00F22D11" w:rsidTr="004A14BF">
        <w:tc>
          <w:tcPr>
            <w:tcW w:w="3085" w:type="dxa"/>
            <w:shd w:val="clear" w:color="auto" w:fill="DEEAF6"/>
          </w:tcPr>
          <w:p w:rsidR="00EC5749" w:rsidRPr="00F22D11" w:rsidRDefault="00EC5749" w:rsidP="004A14BF">
            <w:pPr>
              <w:spacing w:after="160" w:line="259" w:lineRule="auto"/>
              <w:rPr>
                <w:rFonts w:ascii="Trebuchet MS" w:eastAsia="Times New Roman" w:hAnsi="Trebuchet MS" w:cs="Arial"/>
                <w:i/>
              </w:rPr>
            </w:pPr>
            <w:r w:rsidRPr="00F22D11">
              <w:rPr>
                <w:rFonts w:ascii="Trebuchet MS" w:eastAsia="Times New Roman" w:hAnsi="Trebuchet MS" w:cs="Arial"/>
                <w:i/>
              </w:rPr>
              <w:t>Activity 2.2.2.2</w:t>
            </w:r>
          </w:p>
        </w:tc>
        <w:tc>
          <w:tcPr>
            <w:tcW w:w="2126" w:type="dxa"/>
            <w:shd w:val="clear" w:color="auto" w:fill="FFFFFF"/>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p>
        </w:tc>
        <w:tc>
          <w:tcPr>
            <w:tcW w:w="2694" w:type="dxa"/>
            <w:shd w:val="clear" w:color="auto" w:fill="DBE5F1"/>
          </w:tcPr>
          <w:p w:rsidR="00EC5749" w:rsidRPr="00F22D11" w:rsidRDefault="00EC5749" w:rsidP="004A14BF">
            <w:pPr>
              <w:autoSpaceDE w:val="0"/>
              <w:autoSpaceDN w:val="0"/>
              <w:adjustRightInd w:val="0"/>
              <w:spacing w:after="0" w:line="240" w:lineRule="auto"/>
              <w:rPr>
                <w:rFonts w:ascii="Trebuchet MS" w:eastAsia="Times New Roman" w:hAnsi="Trebuchet MS" w:cs="Calibri"/>
                <w:lang w:eastAsia="en-GB"/>
              </w:rPr>
            </w:pPr>
            <w:r w:rsidRPr="00F22D11">
              <w:rPr>
                <w:rFonts w:ascii="Trebuchet MS" w:eastAsia="Times New Roman" w:hAnsi="Trebuchet MS" w:cs="Arial"/>
              </w:rPr>
              <w:t>Main inputs:</w:t>
            </w:r>
          </w:p>
        </w:tc>
        <w:tc>
          <w:tcPr>
            <w:tcW w:w="2868" w:type="dxa"/>
            <w:shd w:val="clear" w:color="auto" w:fill="DBE5F1"/>
          </w:tcPr>
          <w:p w:rsidR="00EC5749" w:rsidRPr="00F22D11" w:rsidRDefault="00EC5749" w:rsidP="004A14BF">
            <w:pPr>
              <w:spacing w:after="160" w:line="259" w:lineRule="auto"/>
              <w:rPr>
                <w:rFonts w:ascii="Trebuchet MS" w:eastAsia="Times New Roman" w:hAnsi="Trebuchet MS" w:cs="Arial"/>
              </w:rPr>
            </w:pPr>
            <w:r w:rsidRPr="00F22D11">
              <w:rPr>
                <w:rFonts w:ascii="Trebuchet MS" w:eastAsia="Times New Roman" w:hAnsi="Trebuchet MS" w:cs="Arial"/>
              </w:rPr>
              <w:t>Main inputs:</w:t>
            </w:r>
          </w:p>
        </w:tc>
        <w:tc>
          <w:tcPr>
            <w:tcW w:w="2410" w:type="dxa"/>
          </w:tcPr>
          <w:p w:rsidR="00EC5749" w:rsidRPr="00F22D11" w:rsidRDefault="00EC5749" w:rsidP="004A14BF">
            <w:pPr>
              <w:spacing w:after="0" w:line="240" w:lineRule="auto"/>
              <w:rPr>
                <w:rFonts w:ascii="Trebuchet MS" w:eastAsia="Times New Roman" w:hAnsi="Trebuchet MS" w:cs="Times New Roman"/>
              </w:rPr>
            </w:pPr>
          </w:p>
        </w:tc>
      </w:tr>
    </w:tbl>
    <w:p w:rsidR="000E1F5D" w:rsidRPr="00F22D11" w:rsidRDefault="000E1F5D" w:rsidP="00F22D11">
      <w:pPr>
        <w:rPr>
          <w:rFonts w:ascii="Trebuchet MS" w:hAnsi="Trebuchet MS" w:cs="Arial"/>
          <w:bCs/>
          <w:snapToGrid w:val="0"/>
          <w:color w:val="000000"/>
        </w:rPr>
      </w:pPr>
    </w:p>
    <w:p w:rsidR="00CF4B06" w:rsidRPr="00F22D11" w:rsidRDefault="00CF4B06" w:rsidP="00F22D11">
      <w:pPr>
        <w:rPr>
          <w:rFonts w:ascii="Trebuchet MS" w:hAnsi="Trebuchet MS" w:cs="Arial"/>
          <w:b/>
          <w:bCs/>
          <w:snapToGrid w:val="0"/>
          <w:color w:val="000000"/>
        </w:rPr>
      </w:pPr>
    </w:p>
    <w:p w:rsidR="00EC5749" w:rsidRPr="00F22D11" w:rsidRDefault="00EC5749" w:rsidP="00F22D11">
      <w:pPr>
        <w:rPr>
          <w:rFonts w:ascii="Trebuchet MS" w:hAnsi="Trebuchet MS" w:cs="Arial"/>
          <w:b/>
          <w:bCs/>
          <w:snapToGrid w:val="0"/>
          <w:color w:val="000000"/>
        </w:rPr>
        <w:sectPr w:rsidR="00EC5749" w:rsidRPr="00F22D11" w:rsidSect="00EC5749">
          <w:pgSz w:w="16838" w:h="11906" w:orient="landscape"/>
          <w:pgMar w:top="1440" w:right="1440" w:bottom="1440" w:left="1440" w:header="708" w:footer="708" w:gutter="0"/>
          <w:cols w:space="708"/>
          <w:docGrid w:linePitch="360"/>
        </w:sectPr>
      </w:pPr>
    </w:p>
    <w:p w:rsidR="000E1F5D" w:rsidRPr="00DB13C6" w:rsidRDefault="007058A6" w:rsidP="00F22D11">
      <w:pPr>
        <w:rPr>
          <w:rFonts w:ascii="Trebuchet MS" w:hAnsi="Trebuchet MS" w:cs="Arial"/>
          <w:b/>
          <w:snapToGrid w:val="0"/>
          <w:color w:val="000000"/>
          <w:sz w:val="28"/>
        </w:rPr>
      </w:pPr>
      <w:r w:rsidRPr="00DB13C6">
        <w:rPr>
          <w:rFonts w:ascii="Trebuchet MS" w:hAnsi="Trebuchet MS" w:cs="Arial"/>
          <w:b/>
          <w:snapToGrid w:val="0"/>
          <w:color w:val="000000"/>
          <w:sz w:val="28"/>
        </w:rPr>
        <w:t>A</w:t>
      </w:r>
      <w:r w:rsidR="000E1F5D" w:rsidRPr="00DB13C6">
        <w:rPr>
          <w:rFonts w:ascii="Trebuchet MS" w:hAnsi="Trebuchet MS" w:cs="Arial"/>
          <w:b/>
          <w:snapToGrid w:val="0"/>
          <w:color w:val="000000"/>
          <w:sz w:val="28"/>
        </w:rPr>
        <w:t>ssumptions and risks</w:t>
      </w:r>
    </w:p>
    <w:p w:rsidR="00700CFB" w:rsidRPr="00F22D11" w:rsidRDefault="000E1F5D" w:rsidP="00F22D11">
      <w:pPr>
        <w:rPr>
          <w:rFonts w:ascii="Trebuchet MS" w:hAnsi="Trebuchet MS" w:cs="Arial"/>
          <w:snapToGrid w:val="0"/>
          <w:color w:val="000000"/>
        </w:rPr>
      </w:pPr>
      <w:r w:rsidRPr="00F22D11">
        <w:rPr>
          <w:rFonts w:ascii="Trebuchet MS" w:hAnsi="Trebuchet MS" w:cs="Arial"/>
          <w:snapToGrid w:val="0"/>
          <w:color w:val="000000"/>
        </w:rPr>
        <w:t xml:space="preserve">Once the narrative summary is considered sound, you should start to </w:t>
      </w:r>
      <w:r w:rsidR="00700CFB" w:rsidRPr="00F22D11">
        <w:rPr>
          <w:rFonts w:ascii="Trebuchet MS" w:hAnsi="Trebuchet MS" w:cs="Arial"/>
          <w:snapToGrid w:val="0"/>
          <w:color w:val="000000"/>
        </w:rPr>
        <w:t>identify and analyse</w:t>
      </w:r>
      <w:r w:rsidRPr="00F22D11">
        <w:rPr>
          <w:rFonts w:ascii="Trebuchet MS" w:hAnsi="Trebuchet MS" w:cs="Arial"/>
          <w:snapToGrid w:val="0"/>
          <w:color w:val="000000"/>
        </w:rPr>
        <w:t xml:space="preserve"> the assumptions</w:t>
      </w:r>
      <w:r w:rsidR="00415179" w:rsidRPr="00F22D11">
        <w:rPr>
          <w:rFonts w:ascii="Trebuchet MS" w:hAnsi="Trebuchet MS" w:cs="Arial"/>
          <w:snapToGrid w:val="0"/>
          <w:color w:val="000000"/>
        </w:rPr>
        <w:t xml:space="preserve"> or risks</w:t>
      </w:r>
      <w:r w:rsidRPr="00F22D11">
        <w:rPr>
          <w:rFonts w:ascii="Trebuchet MS" w:hAnsi="Trebuchet MS" w:cs="Arial"/>
          <w:snapToGrid w:val="0"/>
          <w:color w:val="000000"/>
        </w:rPr>
        <w:t xml:space="preserve">. </w:t>
      </w:r>
      <w:r w:rsidR="00415179" w:rsidRPr="00F22D11">
        <w:rPr>
          <w:rFonts w:ascii="Trebuchet MS" w:hAnsi="Trebuchet MS" w:cs="Arial"/>
          <w:snapToGrid w:val="0"/>
          <w:color w:val="000000"/>
        </w:rPr>
        <w:t xml:space="preserve">Assumptions </w:t>
      </w:r>
      <w:r w:rsidR="00700CFB" w:rsidRPr="00F22D11">
        <w:rPr>
          <w:rFonts w:ascii="Trebuchet MS" w:hAnsi="Trebuchet MS" w:cs="Arial"/>
          <w:snapToGrid w:val="0"/>
          <w:color w:val="000000"/>
        </w:rPr>
        <w:t>are conditions in the project environment that you cannot fully control but which you will rely upon for project success. Risks are the opposite of assumptions – they are factors outside the project’s full control that may prevent it from achieving its objectives.</w:t>
      </w:r>
    </w:p>
    <w:p w:rsidR="00700CFB" w:rsidRPr="00F22D11" w:rsidRDefault="00700CFB" w:rsidP="00F22D11">
      <w:pPr>
        <w:rPr>
          <w:rFonts w:ascii="Trebuchet MS" w:hAnsi="Trebuchet MS" w:cs="Arial"/>
          <w:snapToGrid w:val="0"/>
          <w:color w:val="000000"/>
        </w:rPr>
      </w:pPr>
      <w:r w:rsidRPr="00F22D11">
        <w:rPr>
          <w:rFonts w:ascii="Trebuchet MS" w:hAnsi="Trebuchet MS" w:cs="Arial"/>
          <w:snapToGrid w:val="0"/>
          <w:color w:val="000000"/>
        </w:rPr>
        <w:t>Analysing assumptions and risks</w:t>
      </w:r>
      <w:r w:rsidR="000E1F5D" w:rsidRPr="00F22D11">
        <w:rPr>
          <w:rFonts w:ascii="Trebuchet MS" w:hAnsi="Trebuchet MS" w:cs="Arial"/>
          <w:snapToGrid w:val="0"/>
          <w:color w:val="000000"/>
        </w:rPr>
        <w:t xml:space="preserve"> helps test the soundness of the project. </w:t>
      </w:r>
      <w:r w:rsidRPr="00F22D11">
        <w:rPr>
          <w:rFonts w:ascii="Trebuchet MS" w:hAnsi="Trebuchet MS" w:cs="Arial"/>
          <w:snapToGrid w:val="0"/>
          <w:color w:val="000000"/>
        </w:rPr>
        <w:t xml:space="preserve">The project alone cannot guarantee that the outcomes – particularly the higher-level ones - will be achieved. External factors will begin to affect the project as soon as implementation begins. Even the activities and outputs can be at risk.  These external factors need to be surfaced and their risks to the success of the project identified. </w:t>
      </w:r>
    </w:p>
    <w:p w:rsidR="000E1F5D" w:rsidRPr="00F22D11" w:rsidRDefault="000E1F5D" w:rsidP="00F22D11">
      <w:pPr>
        <w:spacing w:after="0" w:line="240" w:lineRule="auto"/>
        <w:rPr>
          <w:rFonts w:ascii="Trebuchet MS" w:eastAsia="Times New Roman" w:hAnsi="Trebuchet MS" w:cs="Arial"/>
          <w:snapToGrid w:val="0"/>
          <w:color w:val="000000"/>
        </w:rPr>
      </w:pPr>
      <w:r w:rsidRPr="00F22D11">
        <w:rPr>
          <w:rFonts w:ascii="Trebuchet MS" w:eastAsia="Times New Roman" w:hAnsi="Trebuchet MS" w:cs="Arial"/>
          <w:snapToGrid w:val="0"/>
          <w:color w:val="000000"/>
        </w:rPr>
        <w:t xml:space="preserve">Assumptions are entered in the right-hand column of the </w:t>
      </w:r>
      <w:proofErr w:type="spellStart"/>
      <w:r w:rsidRPr="00F22D11">
        <w:rPr>
          <w:rFonts w:ascii="Trebuchet MS" w:eastAsia="Times New Roman" w:hAnsi="Trebuchet MS" w:cs="Arial"/>
          <w:snapToGrid w:val="0"/>
          <w:color w:val="000000"/>
        </w:rPr>
        <w:t>logframe</w:t>
      </w:r>
      <w:proofErr w:type="spellEnd"/>
      <w:r w:rsidRPr="00F22D11">
        <w:rPr>
          <w:rFonts w:ascii="Trebuchet MS" w:eastAsia="Times New Roman" w:hAnsi="Trebuchet MS" w:cs="Arial"/>
          <w:snapToGrid w:val="0"/>
          <w:color w:val="000000"/>
        </w:rPr>
        <w:t xml:space="preserve">.  Only if the results are achieved </w:t>
      </w:r>
      <w:r w:rsidRPr="00F22D11">
        <w:rPr>
          <w:rFonts w:ascii="Trebuchet MS" w:eastAsia="Times New Roman" w:hAnsi="Trebuchet MS" w:cs="Arial"/>
          <w:snapToGrid w:val="0"/>
          <w:color w:val="000000"/>
          <w:u w:val="single"/>
        </w:rPr>
        <w:t>and</w:t>
      </w:r>
      <w:r w:rsidRPr="00F22D11">
        <w:rPr>
          <w:rFonts w:ascii="Trebuchet MS" w:eastAsia="Times New Roman" w:hAnsi="Trebuchet MS" w:cs="Arial"/>
          <w:snapToGrid w:val="0"/>
          <w:color w:val="000000"/>
        </w:rPr>
        <w:t xml:space="preserve"> assumptions fulfilled at one level, will the results at the next level stand a chance of being achieved.</w:t>
      </w:r>
    </w:p>
    <w:p w:rsidR="000E1F5D" w:rsidRPr="00F22D11" w:rsidRDefault="000E1F5D" w:rsidP="00F22D11">
      <w:pPr>
        <w:spacing w:after="0" w:line="240" w:lineRule="auto"/>
        <w:rPr>
          <w:rFonts w:ascii="Trebuchet MS" w:eastAsia="Times New Roman" w:hAnsi="Trebuchet MS" w:cs="Arial"/>
          <w:snapToGrid w:val="0"/>
          <w:color w:val="000000"/>
        </w:rPr>
      </w:pPr>
    </w:p>
    <w:p w:rsidR="000E1F5D" w:rsidRPr="00F22D11" w:rsidRDefault="000E1F5D" w:rsidP="00F22D11">
      <w:pPr>
        <w:spacing w:after="0" w:line="240" w:lineRule="auto"/>
        <w:rPr>
          <w:rFonts w:ascii="Trebuchet MS" w:eastAsia="Times New Roman" w:hAnsi="Trebuchet MS" w:cs="Arial"/>
          <w:snapToGrid w:val="0"/>
          <w:color w:val="000000"/>
        </w:rPr>
      </w:pPr>
      <w:r w:rsidRPr="00F22D11">
        <w:rPr>
          <w:rFonts w:ascii="Trebuchet MS" w:eastAsia="Times New Roman" w:hAnsi="Trebuchet MS" w:cs="Arial"/>
          <w:snapToGrid w:val="0"/>
          <w:color w:val="000000"/>
        </w:rPr>
        <w:t xml:space="preserve">Preconditions differ from assumptions in that they must be met before a programme or project can commence e.g. adequate funding and a favourable policy environment. These are sometimes included in the </w:t>
      </w:r>
      <w:proofErr w:type="spellStart"/>
      <w:r w:rsidRPr="00F22D11">
        <w:rPr>
          <w:rFonts w:ascii="Trebuchet MS" w:eastAsia="Times New Roman" w:hAnsi="Trebuchet MS" w:cs="Arial"/>
          <w:snapToGrid w:val="0"/>
          <w:color w:val="000000"/>
        </w:rPr>
        <w:t>logframe</w:t>
      </w:r>
      <w:proofErr w:type="spellEnd"/>
      <w:r w:rsidRPr="00F22D11">
        <w:rPr>
          <w:rFonts w:ascii="Trebuchet MS" w:eastAsia="Times New Roman" w:hAnsi="Trebuchet MS" w:cs="Arial"/>
          <w:snapToGrid w:val="0"/>
          <w:color w:val="000000"/>
        </w:rPr>
        <w:t>.</w:t>
      </w:r>
    </w:p>
    <w:p w:rsidR="000E1F5D" w:rsidRPr="00F22D11" w:rsidRDefault="000E1F5D" w:rsidP="00F22D11">
      <w:pPr>
        <w:spacing w:after="0" w:line="240" w:lineRule="auto"/>
        <w:rPr>
          <w:rFonts w:ascii="Trebuchet MS" w:eastAsia="Times New Roman" w:hAnsi="Trebuchet MS" w:cs="Arial"/>
          <w:u w:val="single"/>
        </w:rPr>
      </w:pPr>
    </w:p>
    <w:p w:rsidR="000E1F5D" w:rsidRPr="00F22D11" w:rsidRDefault="000E1F5D" w:rsidP="00640B44">
      <w:pPr>
        <w:spacing w:after="120" w:line="240" w:lineRule="auto"/>
        <w:rPr>
          <w:rFonts w:ascii="Trebuchet MS" w:eastAsia="Times New Roman" w:hAnsi="Trebuchet MS" w:cs="Arial"/>
        </w:rPr>
      </w:pPr>
      <w:r w:rsidRPr="00F22D11">
        <w:rPr>
          <w:rFonts w:ascii="Trebuchet MS" w:eastAsia="Times New Roman" w:hAnsi="Trebuchet MS" w:cs="Arial"/>
          <w:b/>
        </w:rPr>
        <w:t>The assumptions logic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268"/>
        <w:gridCol w:w="2410"/>
      </w:tblGrid>
      <w:tr w:rsidR="000E1F5D" w:rsidRPr="00F22D11" w:rsidTr="00640B44">
        <w:trPr>
          <w:trHeight w:val="521"/>
        </w:trPr>
        <w:tc>
          <w:tcPr>
            <w:tcW w:w="3227" w:type="dxa"/>
          </w:tcPr>
          <w:p w:rsidR="000E1F5D" w:rsidRPr="00F22D11" w:rsidRDefault="000E1F5D" w:rsidP="00F22D11">
            <w:pPr>
              <w:spacing w:after="0" w:line="240" w:lineRule="auto"/>
              <w:rPr>
                <w:rFonts w:ascii="Trebuchet MS" w:eastAsia="Times New Roman" w:hAnsi="Trebuchet MS" w:cs="Arial"/>
                <w:b/>
                <w:bCs/>
                <w:color w:val="00B0F0"/>
              </w:rPr>
            </w:pPr>
          </w:p>
        </w:tc>
        <w:tc>
          <w:tcPr>
            <w:tcW w:w="2268" w:type="dxa"/>
            <w:vAlign w:val="center"/>
          </w:tcPr>
          <w:p w:rsidR="000E1F5D" w:rsidRPr="00640B44" w:rsidRDefault="000E1F5D" w:rsidP="00640B44">
            <w:pPr>
              <w:keepNext/>
              <w:keepLines/>
              <w:spacing w:after="0" w:line="240" w:lineRule="auto"/>
              <w:outlineLvl w:val="3"/>
              <w:rPr>
                <w:rFonts w:ascii="Trebuchet MS" w:eastAsia="Times New Roman" w:hAnsi="Trebuchet MS" w:cs="Arial"/>
                <w:b/>
                <w:bCs/>
                <w:iCs/>
                <w:color w:val="6E90CD" w:themeColor="accent1"/>
              </w:rPr>
            </w:pPr>
            <w:r w:rsidRPr="00640B44">
              <w:rPr>
                <w:rFonts w:ascii="Trebuchet MS" w:eastAsia="Times New Roman" w:hAnsi="Trebuchet MS" w:cs="Arial"/>
                <w:b/>
                <w:bCs/>
                <w:iCs/>
                <w:color w:val="6E90CD" w:themeColor="accent1"/>
              </w:rPr>
              <w:t>Narrative summary</w:t>
            </w:r>
          </w:p>
        </w:tc>
        <w:tc>
          <w:tcPr>
            <w:tcW w:w="2410" w:type="dxa"/>
            <w:vAlign w:val="center"/>
          </w:tcPr>
          <w:p w:rsidR="000E1F5D" w:rsidRPr="00640B44" w:rsidRDefault="000E1F5D" w:rsidP="00640B44">
            <w:pPr>
              <w:keepNext/>
              <w:keepLines/>
              <w:spacing w:after="0" w:line="240" w:lineRule="auto"/>
              <w:outlineLvl w:val="3"/>
              <w:rPr>
                <w:rFonts w:ascii="Trebuchet MS" w:eastAsia="Times New Roman" w:hAnsi="Trebuchet MS" w:cs="Arial"/>
                <w:b/>
                <w:bCs/>
                <w:iCs/>
                <w:color w:val="6E90CD" w:themeColor="accent1"/>
              </w:rPr>
            </w:pPr>
            <w:r w:rsidRPr="00640B44">
              <w:rPr>
                <w:rFonts w:ascii="Trebuchet MS" w:eastAsia="Times New Roman" w:hAnsi="Trebuchet MS" w:cs="Arial"/>
                <w:b/>
                <w:bCs/>
                <w:iCs/>
                <w:color w:val="6E90CD" w:themeColor="accent1"/>
              </w:rPr>
              <w:t>Assumptions</w:t>
            </w:r>
            <w:r w:rsidR="00415179" w:rsidRPr="00640B44">
              <w:rPr>
                <w:rFonts w:ascii="Trebuchet MS" w:eastAsia="Times New Roman" w:hAnsi="Trebuchet MS" w:cs="Arial"/>
                <w:b/>
                <w:bCs/>
                <w:iCs/>
                <w:color w:val="6E90CD" w:themeColor="accent1"/>
              </w:rPr>
              <w:t>/risks</w:t>
            </w:r>
          </w:p>
        </w:tc>
      </w:tr>
      <w:tr w:rsidR="000E1F5D" w:rsidRPr="00F22D11" w:rsidTr="00213EA6">
        <w:trPr>
          <w:trHeight w:val="259"/>
        </w:trPr>
        <w:tc>
          <w:tcPr>
            <w:tcW w:w="3227" w:type="dxa"/>
          </w:tcPr>
          <w:p w:rsidR="000E1F5D" w:rsidRPr="00F22D11" w:rsidRDefault="00FC4A00" w:rsidP="00F22D11">
            <w:pPr>
              <w:spacing w:after="0" w:line="240" w:lineRule="auto"/>
              <w:rPr>
                <w:rFonts w:ascii="Trebuchet MS" w:eastAsia="Times New Roman" w:hAnsi="Trebuchet MS" w:cs="Arial"/>
                <w:b/>
                <w:bCs/>
              </w:rPr>
            </w:pPr>
            <w:r>
              <w:rPr>
                <w:rFonts w:ascii="Trebuchet MS" w:eastAsia="Times New Roman" w:hAnsi="Trebuchet MS" w:cs="Arial"/>
                <w:b/>
                <w:bCs/>
              </w:rPr>
              <w:t>Ultimate</w:t>
            </w:r>
            <w:r w:rsidR="000E1F5D" w:rsidRPr="00F22D11">
              <w:rPr>
                <w:rFonts w:ascii="Trebuchet MS" w:eastAsia="Times New Roman" w:hAnsi="Trebuchet MS" w:cs="Arial"/>
                <w:b/>
                <w:bCs/>
              </w:rPr>
              <w:t xml:space="preserve"> outcome</w:t>
            </w:r>
          </w:p>
        </w:tc>
        <w:tc>
          <w:tcPr>
            <w:tcW w:w="2268" w:type="dxa"/>
          </w:tcPr>
          <w:p w:rsidR="000E1F5D" w:rsidRPr="00F22D11" w:rsidRDefault="000E1F5D" w:rsidP="00F22D11">
            <w:pPr>
              <w:keepNext/>
              <w:keepLines/>
              <w:spacing w:after="0" w:line="240" w:lineRule="auto"/>
              <w:outlineLvl w:val="3"/>
              <w:rPr>
                <w:rFonts w:ascii="Trebuchet MS" w:eastAsia="Times New Roman" w:hAnsi="Trebuchet MS" w:cs="Arial"/>
                <w:bCs/>
                <w:i/>
                <w:iCs/>
                <w:color w:val="4F81BD"/>
              </w:rPr>
            </w:pPr>
            <w:r w:rsidRPr="00F22D11">
              <w:rPr>
                <w:rFonts w:ascii="Trebuchet MS" w:eastAsia="Times New Roman" w:hAnsi="Trebuchet MS" w:cs="Arial"/>
                <w:b/>
                <w:bCs/>
                <w:i/>
                <w:iCs/>
                <w:noProof/>
                <w:color w:val="4F81BD"/>
                <w:lang w:eastAsia="en-GB"/>
              </w:rPr>
              <mc:AlternateContent>
                <mc:Choice Requires="wps">
                  <w:drawing>
                    <wp:anchor distT="0" distB="0" distL="114300" distR="114300" simplePos="0" relativeHeight="251664384" behindDoc="0" locked="0" layoutInCell="1" allowOverlap="1" wp14:anchorId="548705E9" wp14:editId="5AFA93E9">
                      <wp:simplePos x="0" y="0"/>
                      <wp:positionH relativeFrom="column">
                        <wp:posOffset>476250</wp:posOffset>
                      </wp:positionH>
                      <wp:positionV relativeFrom="paragraph">
                        <wp:posOffset>51435</wp:posOffset>
                      </wp:positionV>
                      <wp:extent cx="952500" cy="209550"/>
                      <wp:effectExtent l="19050" t="57150" r="19050" b="1905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00" cy="2095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4142F" id="_x0000_t32" coordsize="21600,21600" o:spt="32" o:oned="t" path="m,l21600,21600e" filled="f">
                      <v:path arrowok="t" fillok="f" o:connecttype="none"/>
                      <o:lock v:ext="edit" shapetype="t"/>
                    </v:shapetype>
                    <v:shape id="AutoShape 17" o:spid="_x0000_s1026" type="#_x0000_t32" style="position:absolute;margin-left:37.5pt;margin-top:4.05pt;width:75pt;height:16.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" strokeweight="2pt">
                      <v:stroke endarrow="block"/>
                    </v:shape>
                  </w:pict>
                </mc:Fallback>
              </mc:AlternateContent>
            </w:r>
          </w:p>
        </w:tc>
        <w:tc>
          <w:tcPr>
            <w:tcW w:w="2410" w:type="dxa"/>
          </w:tcPr>
          <w:p w:rsidR="000E1F5D" w:rsidRPr="00F22D11" w:rsidRDefault="000E1F5D" w:rsidP="00F22D11">
            <w:pPr>
              <w:keepNext/>
              <w:keepLines/>
              <w:spacing w:after="0" w:line="240" w:lineRule="auto"/>
              <w:outlineLvl w:val="3"/>
              <w:rPr>
                <w:rFonts w:ascii="Trebuchet MS" w:eastAsia="Times New Roman" w:hAnsi="Trebuchet MS" w:cs="Arial"/>
                <w:bCs/>
                <w:i/>
                <w:iCs/>
                <w:color w:val="4F81BD"/>
              </w:rPr>
            </w:pPr>
          </w:p>
        </w:tc>
      </w:tr>
      <w:tr w:rsidR="000E1F5D" w:rsidRPr="00F22D11" w:rsidTr="00213EA6">
        <w:trPr>
          <w:trHeight w:val="238"/>
        </w:trPr>
        <w:tc>
          <w:tcPr>
            <w:tcW w:w="3227" w:type="dxa"/>
          </w:tcPr>
          <w:p w:rsidR="000E1F5D" w:rsidRPr="00F22D11" w:rsidRDefault="000E1F5D" w:rsidP="00F22D11">
            <w:pPr>
              <w:spacing w:after="0" w:line="240" w:lineRule="auto"/>
              <w:rPr>
                <w:rFonts w:ascii="Trebuchet MS" w:eastAsia="Times New Roman" w:hAnsi="Trebuchet MS" w:cs="Arial"/>
                <w:b/>
                <w:bCs/>
              </w:rPr>
            </w:pPr>
            <w:r w:rsidRPr="00F22D11">
              <w:rPr>
                <w:rFonts w:ascii="Trebuchet MS" w:eastAsia="Times New Roman" w:hAnsi="Trebuchet MS" w:cs="Arial"/>
                <w:b/>
                <w:bCs/>
              </w:rPr>
              <w:t>Intermediate outcome</w:t>
            </w:r>
          </w:p>
        </w:tc>
        <w:tc>
          <w:tcPr>
            <w:tcW w:w="2268" w:type="dxa"/>
          </w:tcPr>
          <w:p w:rsidR="000E1F5D" w:rsidRPr="00F22D11" w:rsidRDefault="000E1F5D" w:rsidP="00F22D11">
            <w:pPr>
              <w:spacing w:after="0" w:line="240" w:lineRule="auto"/>
              <w:rPr>
                <w:rFonts w:ascii="Trebuchet MS" w:eastAsia="Times New Roman" w:hAnsi="Trebuchet MS" w:cs="Arial"/>
                <w:bCs/>
              </w:rPr>
            </w:pPr>
            <w:r w:rsidRPr="00F22D11">
              <w:rPr>
                <w:rFonts w:ascii="Trebuchet MS" w:eastAsia="Times New Roman" w:hAnsi="Trebuchet MS" w:cs="Arial"/>
                <w:noProof/>
                <w:color w:val="000000"/>
                <w:lang w:eastAsia="en-GB"/>
              </w:rPr>
              <mc:AlternateContent>
                <mc:Choice Requires="wps">
                  <w:drawing>
                    <wp:anchor distT="0" distB="0" distL="114300" distR="114300" simplePos="0" relativeHeight="251663360" behindDoc="0" locked="0" layoutInCell="1" allowOverlap="1" wp14:anchorId="5A092A6F" wp14:editId="2CADC788">
                      <wp:simplePos x="0" y="0"/>
                      <wp:positionH relativeFrom="column">
                        <wp:posOffset>428625</wp:posOffset>
                      </wp:positionH>
                      <wp:positionV relativeFrom="paragraph">
                        <wp:posOffset>84455</wp:posOffset>
                      </wp:positionV>
                      <wp:extent cx="1000125" cy="152400"/>
                      <wp:effectExtent l="38100" t="57150" r="28575" b="190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0125" cy="1524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D5DA0" id="AutoShape 16" o:spid="_x0000_s1026" type="#_x0000_t32" style="position:absolute;margin-left:33.75pt;margin-top:6.65pt;width:78.75pt;height:12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" strokeweight="2pt">
                      <v:stroke endarrow="block"/>
                    </v:shape>
                  </w:pict>
                </mc:Fallback>
              </mc:AlternateContent>
            </w:r>
          </w:p>
        </w:tc>
        <w:tc>
          <w:tcPr>
            <w:tcW w:w="2410" w:type="dxa"/>
          </w:tcPr>
          <w:p w:rsidR="000E1F5D" w:rsidRPr="00F22D11" w:rsidRDefault="000E1F5D" w:rsidP="00F22D11">
            <w:pPr>
              <w:spacing w:after="0" w:line="240" w:lineRule="auto"/>
              <w:rPr>
                <w:rFonts w:ascii="Trebuchet MS" w:eastAsia="Times New Roman" w:hAnsi="Trebuchet MS" w:cs="Arial"/>
                <w:bCs/>
              </w:rPr>
            </w:pPr>
            <w:r w:rsidRPr="00F22D11">
              <w:rPr>
                <w:rFonts w:ascii="Trebuchet MS" w:eastAsia="Times New Roman" w:hAnsi="Trebuchet MS" w:cs="Arial"/>
                <w:bCs/>
              </w:rPr>
              <w:t>Assumptions</w:t>
            </w:r>
            <w:r w:rsidR="00415179" w:rsidRPr="00F22D11">
              <w:rPr>
                <w:rFonts w:ascii="Trebuchet MS" w:eastAsia="Times New Roman" w:hAnsi="Trebuchet MS" w:cs="Arial"/>
                <w:bCs/>
              </w:rPr>
              <w:t>/risks</w:t>
            </w:r>
          </w:p>
        </w:tc>
      </w:tr>
      <w:tr w:rsidR="000E1F5D" w:rsidRPr="00F22D11" w:rsidTr="00213EA6">
        <w:trPr>
          <w:trHeight w:val="255"/>
        </w:trPr>
        <w:tc>
          <w:tcPr>
            <w:tcW w:w="3227" w:type="dxa"/>
          </w:tcPr>
          <w:p w:rsidR="000E1F5D" w:rsidRPr="00F22D11" w:rsidRDefault="000E1F5D" w:rsidP="00F22D11">
            <w:pPr>
              <w:spacing w:after="0" w:line="240" w:lineRule="auto"/>
              <w:rPr>
                <w:rFonts w:ascii="Trebuchet MS" w:eastAsia="Times New Roman" w:hAnsi="Trebuchet MS" w:cs="Arial"/>
                <w:b/>
                <w:bCs/>
              </w:rPr>
            </w:pPr>
            <w:r w:rsidRPr="00F22D11">
              <w:rPr>
                <w:rFonts w:ascii="Trebuchet MS" w:eastAsia="Times New Roman" w:hAnsi="Trebuchet MS" w:cs="Arial"/>
                <w:b/>
                <w:bCs/>
              </w:rPr>
              <w:t xml:space="preserve">Short-term outcome </w:t>
            </w:r>
          </w:p>
        </w:tc>
        <w:tc>
          <w:tcPr>
            <w:tcW w:w="2268" w:type="dxa"/>
          </w:tcPr>
          <w:p w:rsidR="000E1F5D" w:rsidRPr="00F22D11" w:rsidRDefault="000E1F5D" w:rsidP="00F22D11">
            <w:pPr>
              <w:spacing w:after="0" w:line="240" w:lineRule="auto"/>
              <w:rPr>
                <w:rFonts w:ascii="Trebuchet MS" w:eastAsia="Times New Roman" w:hAnsi="Trebuchet MS" w:cs="Arial"/>
                <w:bCs/>
              </w:rPr>
            </w:pPr>
            <w:r w:rsidRPr="00F22D11">
              <w:rPr>
                <w:rFonts w:ascii="Trebuchet MS" w:eastAsia="Times New Roman" w:hAnsi="Trebuchet MS" w:cs="Arial"/>
                <w:noProof/>
                <w:color w:val="000000"/>
                <w:lang w:eastAsia="en-GB"/>
              </w:rPr>
              <mc:AlternateContent>
                <mc:Choice Requires="wps">
                  <w:drawing>
                    <wp:anchor distT="0" distB="0" distL="114300" distR="114300" simplePos="0" relativeHeight="251661312" behindDoc="0" locked="0" layoutInCell="1" allowOverlap="1" wp14:anchorId="21CC72C4" wp14:editId="3B5B922F">
                      <wp:simplePos x="0" y="0"/>
                      <wp:positionH relativeFrom="column">
                        <wp:posOffset>428625</wp:posOffset>
                      </wp:positionH>
                      <wp:positionV relativeFrom="paragraph">
                        <wp:posOffset>59690</wp:posOffset>
                      </wp:positionV>
                      <wp:extent cx="1000125" cy="171450"/>
                      <wp:effectExtent l="19050" t="57150" r="28575"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0125" cy="1714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BB093" id="AutoShape 14" o:spid="_x0000_s1026" type="#_x0000_t32" style="position:absolute;margin-left:33.75pt;margin-top:4.7pt;width:78.75pt;height:13.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" strokeweight="2pt">
                      <v:stroke endarrow="block"/>
                    </v:shape>
                  </w:pict>
                </mc:Fallback>
              </mc:AlternateContent>
            </w:r>
          </w:p>
        </w:tc>
        <w:tc>
          <w:tcPr>
            <w:tcW w:w="2410" w:type="dxa"/>
          </w:tcPr>
          <w:p w:rsidR="000E1F5D" w:rsidRPr="00F22D11" w:rsidRDefault="000E1F5D" w:rsidP="00F22D11">
            <w:pPr>
              <w:spacing w:after="0" w:line="240" w:lineRule="auto"/>
              <w:rPr>
                <w:rFonts w:ascii="Trebuchet MS" w:eastAsia="Times New Roman" w:hAnsi="Trebuchet MS" w:cs="Times New Roman"/>
              </w:rPr>
            </w:pPr>
            <w:r w:rsidRPr="00F22D11">
              <w:rPr>
                <w:rFonts w:ascii="Trebuchet MS" w:eastAsia="Times New Roman" w:hAnsi="Trebuchet MS" w:cs="Arial"/>
                <w:bCs/>
              </w:rPr>
              <w:t>Assumptions</w:t>
            </w:r>
            <w:r w:rsidR="00415179" w:rsidRPr="00F22D11">
              <w:rPr>
                <w:rFonts w:ascii="Trebuchet MS" w:eastAsia="Times New Roman" w:hAnsi="Trebuchet MS" w:cs="Arial"/>
                <w:bCs/>
              </w:rPr>
              <w:t>/risks</w:t>
            </w:r>
          </w:p>
        </w:tc>
      </w:tr>
      <w:tr w:rsidR="000E1F5D" w:rsidRPr="00F22D11" w:rsidTr="00213EA6">
        <w:trPr>
          <w:trHeight w:val="270"/>
        </w:trPr>
        <w:tc>
          <w:tcPr>
            <w:tcW w:w="3227" w:type="dxa"/>
          </w:tcPr>
          <w:p w:rsidR="000E1F5D" w:rsidRPr="00F22D11" w:rsidRDefault="000E1F5D" w:rsidP="00F22D11">
            <w:pPr>
              <w:spacing w:after="0" w:line="240" w:lineRule="auto"/>
              <w:rPr>
                <w:rFonts w:ascii="Trebuchet MS" w:eastAsia="Times New Roman" w:hAnsi="Trebuchet MS" w:cs="Arial"/>
                <w:b/>
                <w:bCs/>
              </w:rPr>
            </w:pPr>
            <w:r w:rsidRPr="00F22D11">
              <w:rPr>
                <w:rFonts w:ascii="Trebuchet MS" w:eastAsia="Times New Roman" w:hAnsi="Trebuchet MS" w:cs="Arial"/>
                <w:b/>
                <w:bCs/>
              </w:rPr>
              <w:t xml:space="preserve">Output </w:t>
            </w:r>
          </w:p>
        </w:tc>
        <w:tc>
          <w:tcPr>
            <w:tcW w:w="2268" w:type="dxa"/>
          </w:tcPr>
          <w:p w:rsidR="000E1F5D" w:rsidRPr="00F22D11" w:rsidRDefault="000E1F5D" w:rsidP="00F22D11">
            <w:pPr>
              <w:spacing w:after="0" w:line="240" w:lineRule="auto"/>
              <w:rPr>
                <w:rFonts w:ascii="Trebuchet MS" w:eastAsia="Times New Roman" w:hAnsi="Trebuchet MS" w:cs="Arial"/>
                <w:bCs/>
              </w:rPr>
            </w:pPr>
            <w:r w:rsidRPr="00F22D11">
              <w:rPr>
                <w:rFonts w:ascii="Trebuchet MS" w:eastAsia="Times New Roman" w:hAnsi="Trebuchet MS" w:cs="Arial"/>
                <w:noProof/>
                <w:color w:val="000000"/>
                <w:lang w:eastAsia="en-GB"/>
              </w:rPr>
              <mc:AlternateContent>
                <mc:Choice Requires="wps">
                  <w:drawing>
                    <wp:anchor distT="0" distB="0" distL="114300" distR="114300" simplePos="0" relativeHeight="251662336" behindDoc="0" locked="0" layoutInCell="1" allowOverlap="1" wp14:anchorId="4303EBC4" wp14:editId="08789E1D">
                      <wp:simplePos x="0" y="0"/>
                      <wp:positionH relativeFrom="column">
                        <wp:posOffset>419100</wp:posOffset>
                      </wp:positionH>
                      <wp:positionV relativeFrom="paragraph">
                        <wp:posOffset>54610</wp:posOffset>
                      </wp:positionV>
                      <wp:extent cx="1009650" cy="200025"/>
                      <wp:effectExtent l="19050" t="57150" r="19050" b="2857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9650" cy="20002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3FF19" id="AutoShape 15" o:spid="_x0000_s1026" type="#_x0000_t32" style="position:absolute;margin-left:33pt;margin-top:4.3pt;width:79.5pt;height:15.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" strokeweight="2pt">
                      <v:stroke endarrow="block"/>
                    </v:shape>
                  </w:pict>
                </mc:Fallback>
              </mc:AlternateContent>
            </w:r>
          </w:p>
        </w:tc>
        <w:tc>
          <w:tcPr>
            <w:tcW w:w="2410" w:type="dxa"/>
          </w:tcPr>
          <w:p w:rsidR="000E1F5D" w:rsidRPr="00F22D11" w:rsidRDefault="000E1F5D" w:rsidP="00F22D11">
            <w:pPr>
              <w:spacing w:after="0" w:line="240" w:lineRule="auto"/>
              <w:rPr>
                <w:rFonts w:ascii="Trebuchet MS" w:eastAsia="Times New Roman" w:hAnsi="Trebuchet MS" w:cs="Times New Roman"/>
              </w:rPr>
            </w:pPr>
            <w:r w:rsidRPr="00F22D11">
              <w:rPr>
                <w:rFonts w:ascii="Trebuchet MS" w:eastAsia="Times New Roman" w:hAnsi="Trebuchet MS" w:cs="Arial"/>
                <w:bCs/>
              </w:rPr>
              <w:t>Assumptions</w:t>
            </w:r>
            <w:r w:rsidR="00415179" w:rsidRPr="00F22D11">
              <w:rPr>
                <w:rFonts w:ascii="Trebuchet MS" w:eastAsia="Times New Roman" w:hAnsi="Trebuchet MS" w:cs="Arial"/>
                <w:bCs/>
              </w:rPr>
              <w:t>/risks</w:t>
            </w:r>
          </w:p>
        </w:tc>
      </w:tr>
      <w:tr w:rsidR="000E1F5D" w:rsidRPr="00F22D11" w:rsidTr="00213EA6">
        <w:trPr>
          <w:trHeight w:val="266"/>
        </w:trPr>
        <w:tc>
          <w:tcPr>
            <w:tcW w:w="3227" w:type="dxa"/>
          </w:tcPr>
          <w:p w:rsidR="000E1F5D" w:rsidRPr="00F22D11" w:rsidRDefault="000E1F5D" w:rsidP="00F22D11">
            <w:pPr>
              <w:spacing w:after="0" w:line="240" w:lineRule="auto"/>
              <w:rPr>
                <w:rFonts w:ascii="Trebuchet MS" w:eastAsia="Times New Roman" w:hAnsi="Trebuchet MS" w:cs="Arial"/>
                <w:b/>
                <w:bCs/>
              </w:rPr>
            </w:pPr>
            <w:r w:rsidRPr="00F22D11">
              <w:rPr>
                <w:rFonts w:ascii="Trebuchet MS" w:eastAsia="Times New Roman" w:hAnsi="Trebuchet MS" w:cs="Arial"/>
                <w:b/>
                <w:bCs/>
              </w:rPr>
              <w:t>Activities</w:t>
            </w:r>
          </w:p>
        </w:tc>
        <w:tc>
          <w:tcPr>
            <w:tcW w:w="2268" w:type="dxa"/>
          </w:tcPr>
          <w:p w:rsidR="000E1F5D" w:rsidRPr="00F22D11" w:rsidRDefault="000E1F5D" w:rsidP="00F22D11">
            <w:pPr>
              <w:spacing w:after="0" w:line="240" w:lineRule="auto"/>
              <w:rPr>
                <w:rFonts w:ascii="Trebuchet MS" w:eastAsia="Times New Roman" w:hAnsi="Trebuchet MS" w:cs="Arial"/>
                <w:bCs/>
              </w:rPr>
            </w:pPr>
            <w:r w:rsidRPr="00F22D11">
              <w:rPr>
                <w:rFonts w:ascii="Trebuchet MS" w:eastAsia="Times New Roman" w:hAnsi="Trebuchet MS" w:cs="Arial"/>
                <w:noProof/>
                <w:lang w:eastAsia="en-GB"/>
              </w:rPr>
              <mc:AlternateContent>
                <mc:Choice Requires="wps">
                  <w:drawing>
                    <wp:anchor distT="0" distB="0" distL="114300" distR="114300" simplePos="0" relativeHeight="251660288" behindDoc="0" locked="0" layoutInCell="1" allowOverlap="1" wp14:anchorId="16568532" wp14:editId="10408DA8">
                      <wp:simplePos x="0" y="0"/>
                      <wp:positionH relativeFrom="column">
                        <wp:posOffset>476250</wp:posOffset>
                      </wp:positionH>
                      <wp:positionV relativeFrom="paragraph">
                        <wp:posOffset>76835</wp:posOffset>
                      </wp:positionV>
                      <wp:extent cx="952500" cy="133350"/>
                      <wp:effectExtent l="38100" t="57150" r="19050" b="1905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00" cy="133350"/>
                              </a:xfrm>
                              <a:prstGeom prst="straightConnector1">
                                <a:avLst/>
                              </a:prstGeom>
                              <a:noFill/>
                              <a:ln w="25400">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AC355" id="AutoShape 13" o:spid="_x0000_s1026" type="#_x0000_t32" style="position:absolute;margin-left:37.5pt;margin-top:6.05pt;width:75pt;height:10.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" strokeweight="2pt">
                      <v:stroke dashstyle="1 1" endarrow="block"/>
                    </v:shape>
                  </w:pict>
                </mc:Fallback>
              </mc:AlternateContent>
            </w:r>
          </w:p>
        </w:tc>
        <w:tc>
          <w:tcPr>
            <w:tcW w:w="2410" w:type="dxa"/>
          </w:tcPr>
          <w:p w:rsidR="000E1F5D" w:rsidRPr="00F22D11" w:rsidRDefault="000E1F5D" w:rsidP="00F22D11">
            <w:pPr>
              <w:spacing w:after="0" w:line="240" w:lineRule="auto"/>
              <w:rPr>
                <w:rFonts w:ascii="Trebuchet MS" w:eastAsia="Times New Roman" w:hAnsi="Trebuchet MS" w:cs="Times New Roman"/>
              </w:rPr>
            </w:pPr>
            <w:r w:rsidRPr="00F22D11">
              <w:rPr>
                <w:rFonts w:ascii="Trebuchet MS" w:eastAsia="Times New Roman" w:hAnsi="Trebuchet MS" w:cs="Arial"/>
                <w:bCs/>
              </w:rPr>
              <w:t>Assumptions</w:t>
            </w:r>
            <w:r w:rsidR="00415179" w:rsidRPr="00F22D11">
              <w:rPr>
                <w:rFonts w:ascii="Trebuchet MS" w:eastAsia="Times New Roman" w:hAnsi="Trebuchet MS" w:cs="Arial"/>
                <w:bCs/>
              </w:rPr>
              <w:t>/risks</w:t>
            </w:r>
          </w:p>
        </w:tc>
      </w:tr>
      <w:tr w:rsidR="000E1F5D" w:rsidRPr="00F22D11" w:rsidTr="00213EA6">
        <w:trPr>
          <w:trHeight w:val="124"/>
        </w:trPr>
        <w:tc>
          <w:tcPr>
            <w:tcW w:w="3227" w:type="dxa"/>
            <w:tcBorders>
              <w:left w:val="nil"/>
              <w:bottom w:val="nil"/>
              <w:right w:val="nil"/>
            </w:tcBorders>
          </w:tcPr>
          <w:p w:rsidR="000E1F5D" w:rsidRPr="00F22D11" w:rsidRDefault="000E1F5D" w:rsidP="00F22D11">
            <w:pPr>
              <w:spacing w:after="0" w:line="240" w:lineRule="auto"/>
              <w:rPr>
                <w:rFonts w:ascii="Trebuchet MS" w:eastAsia="Times New Roman" w:hAnsi="Trebuchet MS" w:cs="Arial"/>
                <w:b/>
                <w:bCs/>
              </w:rPr>
            </w:pPr>
          </w:p>
        </w:tc>
        <w:tc>
          <w:tcPr>
            <w:tcW w:w="2268" w:type="dxa"/>
            <w:tcBorders>
              <w:left w:val="nil"/>
              <w:bottom w:val="nil"/>
            </w:tcBorders>
          </w:tcPr>
          <w:p w:rsidR="000E1F5D" w:rsidRPr="00F22D11" w:rsidRDefault="000E1F5D" w:rsidP="00F22D11">
            <w:pPr>
              <w:spacing w:after="0" w:line="240" w:lineRule="auto"/>
              <w:rPr>
                <w:rFonts w:ascii="Trebuchet MS" w:eastAsia="Times New Roman" w:hAnsi="Trebuchet MS" w:cs="Arial"/>
                <w:bCs/>
              </w:rPr>
            </w:pPr>
          </w:p>
        </w:tc>
        <w:tc>
          <w:tcPr>
            <w:tcW w:w="2410" w:type="dxa"/>
          </w:tcPr>
          <w:p w:rsidR="000E1F5D" w:rsidRPr="00F22D11" w:rsidRDefault="000E1F5D" w:rsidP="00F22D11">
            <w:pPr>
              <w:spacing w:after="0" w:line="240" w:lineRule="auto"/>
              <w:rPr>
                <w:rFonts w:ascii="Trebuchet MS" w:eastAsia="Times New Roman" w:hAnsi="Trebuchet MS" w:cs="Arial"/>
                <w:bCs/>
              </w:rPr>
            </w:pPr>
            <w:r w:rsidRPr="00F22D11">
              <w:rPr>
                <w:rFonts w:ascii="Trebuchet MS" w:eastAsia="Times New Roman" w:hAnsi="Trebuchet MS" w:cs="Arial"/>
                <w:bCs/>
              </w:rPr>
              <w:t>Pre-conditions</w:t>
            </w:r>
          </w:p>
        </w:tc>
      </w:tr>
    </w:tbl>
    <w:p w:rsidR="000E1F5D" w:rsidRPr="00F22D11" w:rsidRDefault="000E1F5D" w:rsidP="00F22D11">
      <w:pPr>
        <w:spacing w:after="0" w:line="240" w:lineRule="auto"/>
        <w:rPr>
          <w:rFonts w:ascii="Trebuchet MS" w:eastAsia="Times New Roman" w:hAnsi="Trebuchet MS" w:cs="Arial"/>
        </w:rPr>
      </w:pPr>
    </w:p>
    <w:p w:rsidR="00700CFB" w:rsidRPr="00F22D11" w:rsidRDefault="00700CFB"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Only when the overall soundness of the logic has been established should you move to identify indicators and MOVs.</w:t>
      </w:r>
    </w:p>
    <w:p w:rsidR="00700CFB" w:rsidRPr="00F22D11" w:rsidRDefault="00700CFB" w:rsidP="00F22D11">
      <w:pPr>
        <w:spacing w:after="0" w:line="240" w:lineRule="auto"/>
        <w:rPr>
          <w:rFonts w:ascii="Trebuchet MS" w:eastAsia="Times New Roman" w:hAnsi="Trebuchet MS" w:cs="Arial"/>
          <w:bCs/>
          <w:color w:val="000000"/>
          <w:lang w:eastAsia="en-GB"/>
        </w:rPr>
      </w:pPr>
    </w:p>
    <w:p w:rsidR="000E1F5D" w:rsidRPr="00F22D11" w:rsidRDefault="000E1F5D"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Once assumptions have been identified and included in the </w:t>
      </w:r>
      <w:proofErr w:type="spellStart"/>
      <w:r w:rsidRPr="00F22D11">
        <w:rPr>
          <w:rFonts w:ascii="Trebuchet MS" w:eastAsia="Times New Roman" w:hAnsi="Trebuchet MS" w:cs="Arial"/>
          <w:bCs/>
          <w:color w:val="000000"/>
          <w:lang w:eastAsia="en-GB"/>
        </w:rPr>
        <w:t>logframe</w:t>
      </w:r>
      <w:proofErr w:type="spellEnd"/>
      <w:r w:rsidRPr="00F22D11">
        <w:rPr>
          <w:rFonts w:ascii="Trebuchet MS" w:eastAsia="Times New Roman" w:hAnsi="Trebuchet MS" w:cs="Arial"/>
          <w:bCs/>
          <w:color w:val="000000"/>
          <w:lang w:eastAsia="en-GB"/>
        </w:rPr>
        <w:t>, a risk management strategy needs to be devised. This involves prioritising risks and planning risk responses.</w:t>
      </w:r>
      <w:r w:rsidR="007D373E" w:rsidRPr="00F22D11">
        <w:rPr>
          <w:rFonts w:ascii="Trebuchet MS" w:eastAsia="Times New Roman" w:hAnsi="Trebuchet MS" w:cs="Arial"/>
          <w:bCs/>
          <w:color w:val="000000"/>
          <w:lang w:eastAsia="en-GB"/>
        </w:rPr>
        <w:t xml:space="preserve"> This should be part of your project plan.</w:t>
      </w:r>
    </w:p>
    <w:p w:rsidR="00144660" w:rsidRPr="00F22D11" w:rsidRDefault="00144660" w:rsidP="00F22D11">
      <w:pPr>
        <w:spacing w:after="0" w:line="240" w:lineRule="auto"/>
        <w:rPr>
          <w:rFonts w:ascii="Trebuchet MS" w:eastAsia="Times New Roman" w:hAnsi="Trebuchet MS" w:cs="Arial"/>
          <w:bCs/>
          <w:color w:val="000000"/>
          <w:lang w:eastAsia="en-GB"/>
        </w:rPr>
      </w:pPr>
    </w:p>
    <w:p w:rsidR="00144660" w:rsidRPr="00F22D11" w:rsidRDefault="00144660" w:rsidP="00F22D11">
      <w:pPr>
        <w:spacing w:after="0" w:line="240" w:lineRule="auto"/>
        <w:rPr>
          <w:rFonts w:ascii="Trebuchet MS" w:eastAsia="Times New Roman" w:hAnsi="Trebuchet MS" w:cs="Arial"/>
          <w:b/>
          <w:snapToGrid w:val="0"/>
          <w:color w:val="000000"/>
        </w:rPr>
      </w:pPr>
      <w:r w:rsidRPr="00F22D11">
        <w:rPr>
          <w:rFonts w:ascii="Trebuchet MS" w:eastAsia="Times New Roman" w:hAnsi="Trebuchet MS" w:cs="Arial"/>
          <w:b/>
          <w:snapToGrid w:val="0"/>
          <w:color w:val="000000"/>
        </w:rPr>
        <w:t xml:space="preserve">Indicators and </w:t>
      </w:r>
      <w:proofErr w:type="spellStart"/>
      <w:r w:rsidRPr="00F22D11">
        <w:rPr>
          <w:rFonts w:ascii="Trebuchet MS" w:eastAsia="Times New Roman" w:hAnsi="Trebuchet MS" w:cs="Arial"/>
          <w:b/>
          <w:snapToGrid w:val="0"/>
          <w:color w:val="000000"/>
        </w:rPr>
        <w:t>MoVs</w:t>
      </w:r>
      <w:proofErr w:type="spellEnd"/>
      <w:r w:rsidRPr="00F22D11">
        <w:rPr>
          <w:rFonts w:ascii="Trebuchet MS" w:eastAsia="Times New Roman" w:hAnsi="Trebuchet MS" w:cs="Arial"/>
          <w:b/>
          <w:snapToGrid w:val="0"/>
          <w:color w:val="000000"/>
        </w:rPr>
        <w:t xml:space="preserve"> in the </w:t>
      </w:r>
      <w:proofErr w:type="spellStart"/>
      <w:r w:rsidRPr="00F22D11">
        <w:rPr>
          <w:rFonts w:ascii="Trebuchet MS" w:eastAsia="Times New Roman" w:hAnsi="Trebuchet MS" w:cs="Arial"/>
          <w:b/>
          <w:snapToGrid w:val="0"/>
          <w:color w:val="000000"/>
        </w:rPr>
        <w:t>logframe</w:t>
      </w:r>
      <w:proofErr w:type="spellEnd"/>
    </w:p>
    <w:p w:rsidR="00144660" w:rsidRPr="00F22D11" w:rsidRDefault="00144660" w:rsidP="00F22D11">
      <w:pPr>
        <w:spacing w:after="0" w:line="240" w:lineRule="auto"/>
        <w:rPr>
          <w:rFonts w:ascii="Trebuchet MS" w:eastAsia="Times New Roman" w:hAnsi="Trebuchet MS" w:cs="Arial"/>
          <w:snapToGrid w:val="0"/>
          <w:color w:val="000000"/>
        </w:rPr>
      </w:pPr>
    </w:p>
    <w:p w:rsidR="00144660" w:rsidRPr="00F22D11" w:rsidRDefault="00144660" w:rsidP="00F22D11">
      <w:pPr>
        <w:spacing w:after="0" w:line="240" w:lineRule="auto"/>
        <w:rPr>
          <w:rFonts w:ascii="Trebuchet MS" w:eastAsia="Times New Roman" w:hAnsi="Trebuchet MS" w:cs="Arial"/>
          <w:snapToGrid w:val="0"/>
          <w:color w:val="000000"/>
        </w:rPr>
      </w:pPr>
      <w:r w:rsidRPr="00F22D11">
        <w:rPr>
          <w:rFonts w:ascii="Trebuchet MS" w:eastAsia="Times New Roman" w:hAnsi="Trebuchet MS" w:cs="Arial"/>
          <w:snapToGrid w:val="0"/>
          <w:color w:val="000000"/>
        </w:rPr>
        <w:t xml:space="preserve">The middle columns of the </w:t>
      </w:r>
      <w:proofErr w:type="spellStart"/>
      <w:r w:rsidRPr="00F22D11">
        <w:rPr>
          <w:rFonts w:ascii="Trebuchet MS" w:eastAsia="Times New Roman" w:hAnsi="Trebuchet MS" w:cs="Arial"/>
          <w:snapToGrid w:val="0"/>
          <w:color w:val="000000"/>
        </w:rPr>
        <w:t>logframe</w:t>
      </w:r>
      <w:proofErr w:type="spellEnd"/>
      <w:r w:rsidRPr="00F22D11">
        <w:rPr>
          <w:rFonts w:ascii="Trebuchet MS" w:eastAsia="Times New Roman" w:hAnsi="Trebuchet MS" w:cs="Arial"/>
          <w:snapToGrid w:val="0"/>
          <w:color w:val="000000"/>
        </w:rPr>
        <w:t xml:space="preserve"> are for indicators</w:t>
      </w:r>
      <w:r w:rsidR="00CA6DAF">
        <w:rPr>
          <w:rFonts w:ascii="Trebuchet MS" w:eastAsia="Times New Roman" w:hAnsi="Trebuchet MS" w:cs="Arial"/>
          <w:snapToGrid w:val="0"/>
          <w:color w:val="000000"/>
        </w:rPr>
        <w:t>/targets</w:t>
      </w:r>
      <w:r w:rsidRPr="00F22D11">
        <w:rPr>
          <w:rFonts w:ascii="Trebuchet MS" w:eastAsia="Times New Roman" w:hAnsi="Trebuchet MS" w:cs="Arial"/>
          <w:snapToGrid w:val="0"/>
          <w:color w:val="000000"/>
        </w:rPr>
        <w:t xml:space="preserve"> and </w:t>
      </w:r>
      <w:proofErr w:type="spellStart"/>
      <w:r w:rsidR="007D373E" w:rsidRPr="00F22D11">
        <w:rPr>
          <w:rFonts w:ascii="Trebuchet MS" w:eastAsia="Times New Roman" w:hAnsi="Trebuchet MS" w:cs="Arial"/>
          <w:snapToGrid w:val="0"/>
          <w:color w:val="000000"/>
        </w:rPr>
        <w:t>MoVs</w:t>
      </w:r>
      <w:proofErr w:type="spellEnd"/>
      <w:r w:rsidRPr="00F22D11">
        <w:rPr>
          <w:rFonts w:ascii="Trebuchet MS" w:eastAsia="Times New Roman" w:hAnsi="Trebuchet MS" w:cs="Arial"/>
          <w:snapToGrid w:val="0"/>
          <w:color w:val="000000"/>
        </w:rPr>
        <w:t xml:space="preserve">. Each indicator must relate to a specific element in the narrative summary; and each </w:t>
      </w:r>
      <w:proofErr w:type="spellStart"/>
      <w:r w:rsidRPr="00F22D11">
        <w:rPr>
          <w:rFonts w:ascii="Trebuchet MS" w:eastAsia="Times New Roman" w:hAnsi="Trebuchet MS" w:cs="Arial"/>
          <w:snapToGrid w:val="0"/>
          <w:color w:val="000000"/>
        </w:rPr>
        <w:t>MoV</w:t>
      </w:r>
      <w:proofErr w:type="spellEnd"/>
      <w:r w:rsidRPr="00F22D11">
        <w:rPr>
          <w:rFonts w:ascii="Trebuchet MS" w:eastAsia="Times New Roman" w:hAnsi="Trebuchet MS" w:cs="Arial"/>
          <w:snapToGrid w:val="0"/>
          <w:color w:val="000000"/>
        </w:rPr>
        <w:t xml:space="preserve"> to a specific indicator. There will typically be 1-3 indicators per output and outcome.</w:t>
      </w:r>
    </w:p>
    <w:p w:rsidR="007D373E" w:rsidRPr="00F22D11" w:rsidRDefault="007D373E" w:rsidP="00F22D11">
      <w:pPr>
        <w:spacing w:after="0" w:line="240" w:lineRule="auto"/>
        <w:rPr>
          <w:rFonts w:ascii="Trebuchet MS" w:eastAsia="Times New Roman" w:hAnsi="Trebuchet MS" w:cs="Arial"/>
          <w:snapToGrid w:val="0"/>
          <w:color w:val="000000"/>
        </w:rPr>
      </w:pPr>
    </w:p>
    <w:p w:rsidR="00144660" w:rsidRPr="00F22D11" w:rsidRDefault="00144660" w:rsidP="00F22D11">
      <w:pPr>
        <w:spacing w:after="0" w:line="240" w:lineRule="auto"/>
        <w:rPr>
          <w:rFonts w:ascii="Trebuchet MS" w:eastAsia="Times New Roman" w:hAnsi="Trebuchet MS" w:cs="Arial"/>
          <w:snapToGrid w:val="0"/>
          <w:color w:val="000000"/>
        </w:rPr>
      </w:pPr>
      <w:r w:rsidRPr="00F22D11">
        <w:rPr>
          <w:rFonts w:ascii="Trebuchet MS" w:eastAsia="Times New Roman" w:hAnsi="Trebuchet MS" w:cs="Arial"/>
          <w:snapToGrid w:val="0"/>
          <w:color w:val="000000"/>
        </w:rPr>
        <w:t xml:space="preserve">Indicators in project </w:t>
      </w:r>
      <w:proofErr w:type="spellStart"/>
      <w:r w:rsidRPr="00F22D11">
        <w:rPr>
          <w:rFonts w:ascii="Trebuchet MS" w:eastAsia="Times New Roman" w:hAnsi="Trebuchet MS" w:cs="Arial"/>
          <w:snapToGrid w:val="0"/>
          <w:color w:val="000000"/>
        </w:rPr>
        <w:t>logframes</w:t>
      </w:r>
      <w:proofErr w:type="spellEnd"/>
      <w:r w:rsidRPr="00F22D11">
        <w:rPr>
          <w:rFonts w:ascii="Trebuchet MS" w:eastAsia="Times New Roman" w:hAnsi="Trebuchet MS" w:cs="Arial"/>
          <w:snapToGrid w:val="0"/>
          <w:color w:val="000000"/>
        </w:rPr>
        <w:t xml:space="preserve"> are usually presented as </w:t>
      </w:r>
      <w:r w:rsidRPr="00F22D11">
        <w:rPr>
          <w:rFonts w:ascii="Trebuchet MS" w:eastAsia="Times New Roman" w:hAnsi="Trebuchet MS" w:cs="Arial"/>
          <w:b/>
          <w:snapToGrid w:val="0"/>
          <w:color w:val="000000"/>
        </w:rPr>
        <w:t>targets</w:t>
      </w:r>
      <w:r w:rsidRPr="00F22D11">
        <w:rPr>
          <w:rFonts w:ascii="Trebuchet MS" w:eastAsia="Times New Roman" w:hAnsi="Trebuchet MS" w:cs="Arial"/>
          <w:snapToGrid w:val="0"/>
          <w:color w:val="000000"/>
        </w:rPr>
        <w:t xml:space="preserve"> – in other words, they specify not just what is to be measured but how much of it is expected in a certain timeframe. </w:t>
      </w:r>
    </w:p>
    <w:p w:rsidR="00144660" w:rsidRPr="00F22D11" w:rsidRDefault="00144660" w:rsidP="00F22D11">
      <w:pPr>
        <w:spacing w:after="0" w:line="240" w:lineRule="auto"/>
        <w:rPr>
          <w:rFonts w:ascii="Trebuchet MS" w:eastAsia="Times New Roman" w:hAnsi="Trebuchet MS" w:cs="Arial"/>
          <w:bCs/>
        </w:rPr>
      </w:pPr>
    </w:p>
    <w:p w:rsidR="004A14BF" w:rsidRDefault="004A14BF" w:rsidP="00F22D11">
      <w:pPr>
        <w:spacing w:after="0" w:line="240" w:lineRule="auto"/>
        <w:rPr>
          <w:rFonts w:ascii="Trebuchet MS" w:eastAsia="Times New Roman" w:hAnsi="Trebuchet MS" w:cs="Arial"/>
          <w:snapToGrid w:val="0"/>
          <w:color w:val="000000"/>
        </w:rPr>
      </w:pPr>
    </w:p>
    <w:p w:rsidR="004A14BF" w:rsidRDefault="004A14BF" w:rsidP="00F22D11">
      <w:pPr>
        <w:spacing w:after="0" w:line="240" w:lineRule="auto"/>
        <w:rPr>
          <w:rFonts w:ascii="Trebuchet MS" w:eastAsia="Times New Roman" w:hAnsi="Trebuchet MS" w:cs="Arial"/>
          <w:snapToGrid w:val="0"/>
          <w:color w:val="000000"/>
        </w:rPr>
      </w:pPr>
    </w:p>
    <w:p w:rsidR="004A14BF" w:rsidRDefault="004A14BF" w:rsidP="00F22D11">
      <w:pPr>
        <w:spacing w:after="0" w:line="240" w:lineRule="auto"/>
        <w:rPr>
          <w:rFonts w:ascii="Trebuchet MS" w:eastAsia="Times New Roman" w:hAnsi="Trebuchet MS" w:cs="Arial"/>
          <w:snapToGrid w:val="0"/>
          <w:color w:val="000000"/>
        </w:rPr>
      </w:pPr>
    </w:p>
    <w:p w:rsidR="00144660" w:rsidRPr="00F22D11" w:rsidRDefault="00144660" w:rsidP="00F22D11">
      <w:pPr>
        <w:spacing w:after="0" w:line="240" w:lineRule="auto"/>
        <w:rPr>
          <w:rFonts w:ascii="Trebuchet MS" w:eastAsia="Times New Roman" w:hAnsi="Trebuchet MS" w:cs="Arial"/>
          <w:snapToGrid w:val="0"/>
          <w:color w:val="000000"/>
        </w:rPr>
      </w:pPr>
      <w:r w:rsidRPr="00F22D11">
        <w:rPr>
          <w:rFonts w:ascii="Trebuchet MS" w:eastAsia="Times New Roman" w:hAnsi="Trebuchet MS" w:cs="Arial"/>
          <w:snapToGrid w:val="0"/>
          <w:color w:val="000000"/>
        </w:rPr>
        <w:t xml:space="preserve">Activities in </w:t>
      </w:r>
      <w:proofErr w:type="spellStart"/>
      <w:r w:rsidRPr="00F22D11">
        <w:rPr>
          <w:rFonts w:ascii="Trebuchet MS" w:eastAsia="Times New Roman" w:hAnsi="Trebuchet MS" w:cs="Arial"/>
          <w:snapToGrid w:val="0"/>
          <w:color w:val="000000"/>
        </w:rPr>
        <w:t>logframes</w:t>
      </w:r>
      <w:proofErr w:type="spellEnd"/>
      <w:r w:rsidRPr="00F22D11">
        <w:rPr>
          <w:rFonts w:ascii="Trebuchet MS" w:eastAsia="Times New Roman" w:hAnsi="Trebuchet MS" w:cs="Arial"/>
          <w:snapToGrid w:val="0"/>
          <w:color w:val="000000"/>
        </w:rPr>
        <w:t xml:space="preserve"> often do not have indicators in the normal sense of the term. Instead the middle columns of the activities rows are used to present a summary of the resources (inputs) for the activities. </w:t>
      </w:r>
    </w:p>
    <w:p w:rsidR="00144660" w:rsidRPr="00F22D11" w:rsidRDefault="00144660" w:rsidP="00F22D11">
      <w:pPr>
        <w:spacing w:after="0" w:line="240" w:lineRule="auto"/>
        <w:rPr>
          <w:rFonts w:ascii="Trebuchet MS" w:eastAsia="Times New Roman" w:hAnsi="Trebuchet MS" w:cs="Arial"/>
          <w:snapToGrid w:val="0"/>
          <w:color w:val="000000"/>
        </w:rPr>
      </w:pPr>
    </w:p>
    <w:p w:rsidR="00144660" w:rsidRPr="00F22D11" w:rsidRDefault="00144660" w:rsidP="00F22D11">
      <w:pPr>
        <w:spacing w:after="0" w:line="240" w:lineRule="auto"/>
        <w:rPr>
          <w:rFonts w:ascii="Trebuchet MS" w:eastAsia="Times New Roman" w:hAnsi="Trebuchet MS" w:cs="Arial"/>
          <w:snapToGrid w:val="0"/>
          <w:color w:val="000000"/>
        </w:rPr>
      </w:pPr>
      <w:r w:rsidRPr="00F22D11">
        <w:rPr>
          <w:rFonts w:ascii="Trebuchet MS" w:eastAsia="Times New Roman" w:hAnsi="Trebuchet MS" w:cs="Arial"/>
          <w:snapToGrid w:val="0"/>
          <w:color w:val="000000"/>
        </w:rPr>
        <w:t xml:space="preserve">Indicators and </w:t>
      </w:r>
      <w:proofErr w:type="spellStart"/>
      <w:r w:rsidRPr="00F22D11">
        <w:rPr>
          <w:rFonts w:ascii="Trebuchet MS" w:eastAsia="Times New Roman" w:hAnsi="Trebuchet MS" w:cs="Arial"/>
          <w:snapToGrid w:val="0"/>
          <w:color w:val="000000"/>
        </w:rPr>
        <w:t>MoVs</w:t>
      </w:r>
      <w:proofErr w:type="spellEnd"/>
      <w:r w:rsidRPr="00F22D11">
        <w:rPr>
          <w:rFonts w:ascii="Trebuchet MS" w:eastAsia="Times New Roman" w:hAnsi="Trebuchet MS" w:cs="Arial"/>
          <w:snapToGrid w:val="0"/>
          <w:color w:val="000000"/>
        </w:rPr>
        <w:t xml:space="preserve"> should be identified at the same time. They belong together. An indicator without an MOV is like a fish out of water. </w:t>
      </w:r>
    </w:p>
    <w:p w:rsidR="00144660" w:rsidRPr="00F22D11" w:rsidRDefault="00144660" w:rsidP="00F22D11">
      <w:pPr>
        <w:spacing w:after="0" w:line="240" w:lineRule="auto"/>
        <w:rPr>
          <w:rFonts w:ascii="Trebuchet MS" w:eastAsia="Times New Roman" w:hAnsi="Trebuchet MS" w:cs="Arial"/>
          <w:snapToGrid w:val="0"/>
          <w:color w:val="000000"/>
        </w:rPr>
      </w:pPr>
    </w:p>
    <w:p w:rsidR="00144660" w:rsidRPr="00F22D11" w:rsidRDefault="00144660" w:rsidP="00F22D11">
      <w:pPr>
        <w:spacing w:after="0" w:line="240" w:lineRule="auto"/>
        <w:rPr>
          <w:rFonts w:ascii="Trebuchet MS" w:eastAsia="Times New Roman" w:hAnsi="Trebuchet MS" w:cs="Arial"/>
          <w:b/>
          <w:snapToGrid w:val="0"/>
          <w:color w:val="000000"/>
        </w:rPr>
      </w:pPr>
      <w:r w:rsidRPr="00F22D11">
        <w:rPr>
          <w:rFonts w:ascii="Trebuchet MS" w:eastAsia="Times New Roman" w:hAnsi="Trebuchet MS" w:cs="Arial"/>
          <w:bCs/>
        </w:rPr>
        <w:t>The indicators</w:t>
      </w:r>
      <w:r w:rsidR="00CA6DAF">
        <w:rPr>
          <w:rFonts w:ascii="Trebuchet MS" w:eastAsia="Times New Roman" w:hAnsi="Trebuchet MS" w:cs="Arial"/>
          <w:bCs/>
        </w:rPr>
        <w:t>/targets</w:t>
      </w:r>
      <w:r w:rsidRPr="00F22D11">
        <w:rPr>
          <w:rFonts w:ascii="Trebuchet MS" w:eastAsia="Times New Roman" w:hAnsi="Trebuchet MS" w:cs="Arial"/>
          <w:bCs/>
        </w:rPr>
        <w:t xml:space="preserve"> and </w:t>
      </w:r>
      <w:proofErr w:type="spellStart"/>
      <w:r w:rsidRPr="00F22D11">
        <w:rPr>
          <w:rFonts w:ascii="Trebuchet MS" w:eastAsia="Times New Roman" w:hAnsi="Trebuchet MS" w:cs="Arial"/>
          <w:bCs/>
        </w:rPr>
        <w:t>MoVs</w:t>
      </w:r>
      <w:proofErr w:type="spellEnd"/>
      <w:r w:rsidRPr="00F22D11">
        <w:rPr>
          <w:rFonts w:ascii="Trebuchet MS" w:eastAsia="Times New Roman" w:hAnsi="Trebuchet MS" w:cs="Arial"/>
          <w:bCs/>
        </w:rPr>
        <w:t xml:space="preserve"> in the </w:t>
      </w:r>
      <w:proofErr w:type="spellStart"/>
      <w:r w:rsidRPr="00F22D11">
        <w:rPr>
          <w:rFonts w:ascii="Trebuchet MS" w:eastAsia="Times New Roman" w:hAnsi="Trebuchet MS" w:cs="Arial"/>
          <w:bCs/>
        </w:rPr>
        <w:t>logframe</w:t>
      </w:r>
      <w:proofErr w:type="spellEnd"/>
      <w:r w:rsidRPr="00F22D11">
        <w:rPr>
          <w:rFonts w:ascii="Trebuchet MS" w:eastAsia="Times New Roman" w:hAnsi="Trebuchet MS" w:cs="Arial"/>
          <w:bCs/>
        </w:rPr>
        <w:t xml:space="preserve"> </w:t>
      </w:r>
      <w:r w:rsidRPr="00F22D11">
        <w:rPr>
          <w:rFonts w:ascii="Trebuchet MS" w:eastAsia="Times New Roman" w:hAnsi="Trebuchet MS" w:cs="Arial"/>
          <w:snapToGrid w:val="0"/>
          <w:color w:val="000000"/>
        </w:rPr>
        <w:t xml:space="preserve">form the basis for the project monitoring system. They are not a substitute for an </w:t>
      </w:r>
      <w:r w:rsidRPr="00F22D11">
        <w:rPr>
          <w:rFonts w:ascii="Trebuchet MS" w:eastAsia="Times New Roman" w:hAnsi="Trebuchet MS" w:cs="Arial"/>
        </w:rPr>
        <w:t>M&amp;E plan</w:t>
      </w:r>
      <w:r w:rsidRPr="00F22D11">
        <w:rPr>
          <w:rFonts w:ascii="Trebuchet MS" w:eastAsia="Times New Roman" w:hAnsi="Trebuchet MS" w:cs="Arial"/>
          <w:i/>
        </w:rPr>
        <w:t xml:space="preserve">. </w:t>
      </w:r>
      <w:r w:rsidRPr="00F22D11">
        <w:rPr>
          <w:rFonts w:ascii="Trebuchet MS" w:eastAsia="Times New Roman" w:hAnsi="Trebuchet MS" w:cs="Arial"/>
        </w:rPr>
        <w:t>An M&amp;E plan will form part of a project</w:t>
      </w:r>
      <w:r w:rsidRPr="00F22D11">
        <w:rPr>
          <w:rFonts w:ascii="Trebuchet MS" w:eastAsia="Times New Roman" w:hAnsi="Trebuchet MS" w:cs="Arial"/>
          <w:snapToGrid w:val="0"/>
          <w:color w:val="000000"/>
        </w:rPr>
        <w:t xml:space="preserve"> implementation/work plan which needs to be developed in parallel with the </w:t>
      </w:r>
      <w:proofErr w:type="spellStart"/>
      <w:r w:rsidRPr="00F22D11">
        <w:rPr>
          <w:rFonts w:ascii="Trebuchet MS" w:eastAsia="Times New Roman" w:hAnsi="Trebuchet MS" w:cs="Arial"/>
          <w:snapToGrid w:val="0"/>
          <w:color w:val="000000"/>
        </w:rPr>
        <w:t>logframe</w:t>
      </w:r>
      <w:proofErr w:type="spellEnd"/>
      <w:r w:rsidRPr="00F22D11">
        <w:rPr>
          <w:rFonts w:ascii="Trebuchet MS" w:eastAsia="Times New Roman" w:hAnsi="Trebuchet MS" w:cs="Arial"/>
          <w:snapToGrid w:val="0"/>
          <w:color w:val="000000"/>
        </w:rPr>
        <w:t>. A project implementation plan usually includes:</w:t>
      </w:r>
    </w:p>
    <w:p w:rsidR="00144660" w:rsidRPr="00F22D11" w:rsidRDefault="00144660" w:rsidP="00F22D11">
      <w:pPr>
        <w:numPr>
          <w:ilvl w:val="0"/>
          <w:numId w:val="4"/>
        </w:numPr>
        <w:spacing w:after="0" w:line="240" w:lineRule="auto"/>
        <w:rPr>
          <w:rFonts w:ascii="Trebuchet MS" w:eastAsia="Times New Roman" w:hAnsi="Trebuchet MS" w:cs="Arial"/>
          <w:snapToGrid w:val="0"/>
          <w:color w:val="000000"/>
        </w:rPr>
      </w:pPr>
      <w:r w:rsidRPr="00F22D11">
        <w:rPr>
          <w:rFonts w:ascii="Trebuchet MS" w:eastAsia="Times New Roman" w:hAnsi="Trebuchet MS" w:cs="Arial"/>
          <w:snapToGrid w:val="0"/>
          <w:color w:val="000000"/>
        </w:rPr>
        <w:t>A schedule of activities, presenting them in a logical sequence and identifying who will be responsible for implementing each activity.</w:t>
      </w:r>
    </w:p>
    <w:p w:rsidR="00144660" w:rsidRPr="00F22D11" w:rsidRDefault="00144660" w:rsidP="00F22D11">
      <w:pPr>
        <w:numPr>
          <w:ilvl w:val="0"/>
          <w:numId w:val="4"/>
        </w:numPr>
        <w:spacing w:after="0" w:line="240" w:lineRule="auto"/>
        <w:rPr>
          <w:rFonts w:ascii="Trebuchet MS" w:eastAsia="Times New Roman" w:hAnsi="Trebuchet MS" w:cs="Arial"/>
          <w:snapToGrid w:val="0"/>
          <w:color w:val="000000"/>
        </w:rPr>
      </w:pPr>
      <w:r w:rsidRPr="00F22D11">
        <w:rPr>
          <w:rFonts w:ascii="Trebuchet MS" w:eastAsia="Times New Roman" w:hAnsi="Trebuchet MS" w:cs="Arial"/>
          <w:snapToGrid w:val="0"/>
          <w:color w:val="000000"/>
        </w:rPr>
        <w:t>A budget, specifying the physical and financial means necessary to undertake the activities.</w:t>
      </w:r>
    </w:p>
    <w:p w:rsidR="00144660" w:rsidRPr="00F22D11" w:rsidRDefault="00144660" w:rsidP="00F22D11">
      <w:pPr>
        <w:numPr>
          <w:ilvl w:val="0"/>
          <w:numId w:val="4"/>
        </w:numPr>
        <w:spacing w:after="0" w:line="240" w:lineRule="auto"/>
        <w:rPr>
          <w:rFonts w:ascii="Trebuchet MS" w:eastAsia="Times New Roman" w:hAnsi="Trebuchet MS" w:cs="Arial"/>
          <w:snapToGrid w:val="0"/>
          <w:color w:val="000000"/>
        </w:rPr>
      </w:pPr>
      <w:r w:rsidRPr="00F22D11">
        <w:rPr>
          <w:rFonts w:ascii="Trebuchet MS" w:eastAsia="Times New Roman" w:hAnsi="Trebuchet MS" w:cs="Arial"/>
          <w:snapToGrid w:val="0"/>
          <w:color w:val="000000"/>
        </w:rPr>
        <w:t>A risk management strategy.</w:t>
      </w:r>
    </w:p>
    <w:p w:rsidR="00144660" w:rsidRPr="00F22D11" w:rsidRDefault="00F110A3" w:rsidP="00F22D11">
      <w:pPr>
        <w:numPr>
          <w:ilvl w:val="0"/>
          <w:numId w:val="4"/>
        </w:numPr>
        <w:spacing w:after="0" w:line="240" w:lineRule="auto"/>
        <w:rPr>
          <w:rFonts w:ascii="Trebuchet MS" w:eastAsia="Times New Roman" w:hAnsi="Trebuchet MS" w:cs="Arial"/>
          <w:snapToGrid w:val="0"/>
          <w:color w:val="000000"/>
        </w:rPr>
      </w:pPr>
      <w:r w:rsidRPr="00F22D11">
        <w:rPr>
          <w:rFonts w:ascii="Trebuchet MS" w:eastAsia="Times New Roman" w:hAnsi="Trebuchet MS" w:cs="Arial"/>
          <w:snapToGrid w:val="0"/>
          <w:color w:val="000000"/>
        </w:rPr>
        <w:t>An M&amp;E plan (s</w:t>
      </w:r>
      <w:r w:rsidR="00144660" w:rsidRPr="00F22D11">
        <w:rPr>
          <w:rFonts w:ascii="Trebuchet MS" w:eastAsia="Times New Roman" w:hAnsi="Trebuchet MS" w:cs="Arial"/>
          <w:snapToGrid w:val="0"/>
          <w:color w:val="000000"/>
        </w:rPr>
        <w:t xml:space="preserve">ee </w:t>
      </w:r>
      <w:r w:rsidR="004351FF">
        <w:rPr>
          <w:rFonts w:ascii="Trebuchet MS" w:eastAsia="Times New Roman" w:hAnsi="Trebuchet MS" w:cs="Arial"/>
          <w:snapToGrid w:val="0"/>
          <w:color w:val="000000"/>
        </w:rPr>
        <w:t>the final section in these notes</w:t>
      </w:r>
      <w:r w:rsidR="00144660" w:rsidRPr="00F22D11">
        <w:rPr>
          <w:rFonts w:ascii="Trebuchet MS" w:eastAsia="Times New Roman" w:hAnsi="Trebuchet MS" w:cs="Arial"/>
          <w:snapToGrid w:val="0"/>
          <w:color w:val="000000"/>
        </w:rPr>
        <w:t>)</w:t>
      </w:r>
    </w:p>
    <w:p w:rsidR="007D373E" w:rsidRPr="00F22D11" w:rsidRDefault="007D373E" w:rsidP="00F22D11">
      <w:pPr>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br w:type="page"/>
      </w:r>
    </w:p>
    <w:p w:rsidR="0062540E" w:rsidRPr="00CD51E7" w:rsidRDefault="00CD51E7" w:rsidP="00F22D11">
      <w:pPr>
        <w:spacing w:after="0" w:line="240" w:lineRule="auto"/>
        <w:rPr>
          <w:rFonts w:ascii="Trebuchet MS" w:eastAsia="Times New Roman" w:hAnsi="Trebuchet MS" w:cs="Arial"/>
          <w:b/>
          <w:bCs/>
          <w:color w:val="000000"/>
          <w:sz w:val="28"/>
          <w:szCs w:val="28"/>
          <w:lang w:eastAsia="en-GB"/>
        </w:rPr>
      </w:pPr>
      <w:r>
        <w:rPr>
          <w:rFonts w:ascii="Trebuchet MS" w:eastAsia="Times New Roman" w:hAnsi="Trebuchet MS" w:cs="Arial"/>
          <w:b/>
          <w:bCs/>
          <w:color w:val="000000"/>
          <w:sz w:val="28"/>
          <w:szCs w:val="28"/>
          <w:lang w:eastAsia="en-GB"/>
        </w:rPr>
        <w:t>I</w:t>
      </w:r>
      <w:r w:rsidR="007058A6">
        <w:rPr>
          <w:rFonts w:ascii="Trebuchet MS" w:eastAsia="Times New Roman" w:hAnsi="Trebuchet MS" w:cs="Arial"/>
          <w:b/>
          <w:bCs/>
          <w:color w:val="000000"/>
          <w:sz w:val="28"/>
          <w:szCs w:val="28"/>
          <w:lang w:eastAsia="en-GB"/>
        </w:rPr>
        <w:t xml:space="preserve">ndicators and </w:t>
      </w:r>
      <w:r w:rsidR="00E7341F">
        <w:rPr>
          <w:rFonts w:ascii="Trebuchet MS" w:eastAsia="Times New Roman" w:hAnsi="Trebuchet MS" w:cs="Arial"/>
          <w:b/>
          <w:bCs/>
          <w:color w:val="000000"/>
          <w:sz w:val="28"/>
          <w:szCs w:val="28"/>
          <w:lang w:eastAsia="en-GB"/>
        </w:rPr>
        <w:t>t</w:t>
      </w:r>
      <w:r w:rsidR="0062540E" w:rsidRPr="00CD51E7">
        <w:rPr>
          <w:rFonts w:ascii="Trebuchet MS" w:eastAsia="Times New Roman" w:hAnsi="Trebuchet MS" w:cs="Arial"/>
          <w:b/>
          <w:bCs/>
          <w:color w:val="000000"/>
          <w:sz w:val="28"/>
          <w:szCs w:val="28"/>
          <w:lang w:eastAsia="en-GB"/>
        </w:rPr>
        <w:t>argets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An indicator is a variable that we can observe, measure or validate in some way to tell us about progress made towards the intended result, and by the end of the project, whether the result has been achieved. Indicators help us demonstrate progress when things go right and provide early warning signals when things go wrong. They assist in identifying where changes might need to be made in practices or even in strategy. The continuous monitoring of indicators also facilitates evaluation - both formative and summative.</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Indicators only indicate; they do not explain. Determining that change has occurred does not tell the story of why it has occurred. For that you need to apply evaluation methodologies.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F22D11"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Indicators are variables - they specify what is to be measured or validated along a scale or dimension – e.g. % of the population with income below $1 per day. They do not specify the degree or even the direction of change that is desired. In contrast, a target specifies a value for an indicator that is to be accomplished, </w:t>
      </w:r>
      <w:r w:rsidR="00F22D11" w:rsidRPr="00F22D11">
        <w:rPr>
          <w:rFonts w:ascii="Trebuchet MS" w:eastAsia="Times New Roman" w:hAnsi="Trebuchet MS" w:cs="Arial"/>
          <w:bCs/>
          <w:color w:val="000000"/>
          <w:lang w:eastAsia="en-GB"/>
        </w:rPr>
        <w:t>usually by a specific date e.g.:</w:t>
      </w:r>
    </w:p>
    <w:p w:rsidR="0062540E" w:rsidRPr="00F22D11" w:rsidRDefault="0062540E" w:rsidP="00F22D11">
      <w:pPr>
        <w:spacing w:after="0" w:line="240" w:lineRule="auto"/>
        <w:rPr>
          <w:rFonts w:ascii="Trebuchet MS" w:eastAsia="Times New Roman" w:hAnsi="Trebuchet MS" w:cs="Arial"/>
          <w:bCs/>
          <w:i/>
          <w:color w:val="000000"/>
          <w:lang w:eastAsia="en-GB"/>
        </w:rPr>
      </w:pPr>
      <w:r w:rsidRPr="00F22D11">
        <w:rPr>
          <w:rFonts w:ascii="Trebuchet MS" w:eastAsia="Times New Roman" w:hAnsi="Trebuchet MS" w:cs="Arial"/>
          <w:bCs/>
          <w:i/>
          <w:color w:val="000000"/>
          <w:lang w:eastAsia="en-GB"/>
        </w:rPr>
        <w:t>10% or less of the population with income below $1 per</w:t>
      </w:r>
      <w:r w:rsidR="00FC4A00">
        <w:rPr>
          <w:rFonts w:ascii="Trebuchet MS" w:eastAsia="Times New Roman" w:hAnsi="Trebuchet MS" w:cs="Arial"/>
          <w:bCs/>
          <w:i/>
          <w:color w:val="000000"/>
          <w:lang w:eastAsia="en-GB"/>
        </w:rPr>
        <w:t xml:space="preserve"> day at the end of the year 2016</w:t>
      </w:r>
      <w:r w:rsidRPr="00F22D11">
        <w:rPr>
          <w:rFonts w:ascii="Trebuchet MS" w:eastAsia="Times New Roman" w:hAnsi="Trebuchet MS" w:cs="Arial"/>
          <w:bCs/>
          <w:i/>
          <w:color w:val="000000"/>
          <w:lang w:eastAsia="en-GB"/>
        </w:rPr>
        <w:t xml:space="preserve">. </w:t>
      </w: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A target could </w:t>
      </w:r>
      <w:r w:rsidR="00F22D11" w:rsidRPr="00F22D11">
        <w:rPr>
          <w:rFonts w:ascii="Trebuchet MS" w:eastAsia="Times New Roman" w:hAnsi="Trebuchet MS" w:cs="Arial"/>
          <w:bCs/>
          <w:color w:val="000000"/>
          <w:lang w:eastAsia="en-GB"/>
        </w:rPr>
        <w:t xml:space="preserve">also </w:t>
      </w:r>
      <w:r w:rsidRPr="00F22D11">
        <w:rPr>
          <w:rFonts w:ascii="Trebuchet MS" w:eastAsia="Times New Roman" w:hAnsi="Trebuchet MS" w:cs="Arial"/>
          <w:bCs/>
          <w:color w:val="000000"/>
          <w:lang w:eastAsia="en-GB"/>
        </w:rPr>
        <w:t xml:space="preserve">be expressed as a change in the indicator: </w:t>
      </w: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i/>
          <w:color w:val="000000"/>
          <w:lang w:eastAsia="en-GB"/>
        </w:rPr>
        <w:t>% of population with income below $1 per day to be ha</w:t>
      </w:r>
      <w:r w:rsidR="00FC4A00">
        <w:rPr>
          <w:rFonts w:ascii="Trebuchet MS" w:eastAsia="Times New Roman" w:hAnsi="Trebuchet MS" w:cs="Arial"/>
          <w:bCs/>
          <w:i/>
          <w:color w:val="000000"/>
          <w:lang w:eastAsia="en-GB"/>
        </w:rPr>
        <w:t>lved by the end of the year 2016</w:t>
      </w:r>
      <w:r w:rsidRPr="00F22D11">
        <w:rPr>
          <w:rFonts w:ascii="Trebuchet MS" w:eastAsia="Times New Roman" w:hAnsi="Trebuchet MS" w:cs="Arial"/>
          <w:bCs/>
          <w:color w:val="000000"/>
          <w:lang w:eastAsia="en-GB"/>
        </w:rPr>
        <w:t>.</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Indicators tend to be expressed quantitatively e.g. </w:t>
      </w:r>
    </w:p>
    <w:p w:rsidR="0062540E" w:rsidRPr="00F22D11" w:rsidRDefault="0062540E" w:rsidP="00F22D11">
      <w:pPr>
        <w:pStyle w:val="ListParagraph"/>
        <w:numPr>
          <w:ilvl w:val="0"/>
          <w:numId w:val="13"/>
        </w:num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Numbers of…</w:t>
      </w:r>
    </w:p>
    <w:p w:rsidR="0062540E" w:rsidRPr="00F22D11" w:rsidRDefault="0062540E" w:rsidP="00F22D11">
      <w:pPr>
        <w:pStyle w:val="ListParagraph"/>
        <w:numPr>
          <w:ilvl w:val="0"/>
          <w:numId w:val="13"/>
        </w:num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proportion, ratios of…</w:t>
      </w: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This is true of things you could actually observe or objectively track e.g. </w:t>
      </w:r>
    </w:p>
    <w:p w:rsidR="0062540E" w:rsidRPr="00F22D11" w:rsidRDefault="0062540E" w:rsidP="00F22D11">
      <w:pPr>
        <w:pStyle w:val="ListParagraph"/>
        <w:numPr>
          <w:ilvl w:val="0"/>
          <w:numId w:val="14"/>
        </w:num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Number of homes with piped water.</w:t>
      </w:r>
    </w:p>
    <w:p w:rsidR="0062540E" w:rsidRPr="00F22D11" w:rsidRDefault="0062540E" w:rsidP="00F22D11">
      <w:pPr>
        <w:pStyle w:val="ListParagraph"/>
        <w:numPr>
          <w:ilvl w:val="0"/>
          <w:numId w:val="14"/>
        </w:num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of an age group entering higher education.</w:t>
      </w: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It is also true of subjective variables, such as people’s awareness, knowledge, opinions, </w:t>
      </w:r>
      <w:proofErr w:type="gramStart"/>
      <w:r w:rsidRPr="00F22D11">
        <w:rPr>
          <w:rFonts w:ascii="Trebuchet MS" w:eastAsia="Times New Roman" w:hAnsi="Trebuchet MS" w:cs="Arial"/>
          <w:bCs/>
          <w:color w:val="000000"/>
          <w:lang w:eastAsia="en-GB"/>
        </w:rPr>
        <w:t>attitudes</w:t>
      </w:r>
      <w:proofErr w:type="gramEnd"/>
      <w:r w:rsidRPr="00F22D11">
        <w:rPr>
          <w:rFonts w:ascii="Trebuchet MS" w:eastAsia="Times New Roman" w:hAnsi="Trebuchet MS" w:cs="Arial"/>
          <w:bCs/>
          <w:color w:val="000000"/>
          <w:lang w:eastAsia="en-GB"/>
        </w:rPr>
        <w:t>, to which you can apply rating scales or binary (yes/no) questions.</w:t>
      </w:r>
    </w:p>
    <w:p w:rsidR="0062540E" w:rsidRPr="00F22D11" w:rsidRDefault="0062540E" w:rsidP="00F22D11">
      <w:pPr>
        <w:pStyle w:val="ListParagraph"/>
        <w:numPr>
          <w:ilvl w:val="0"/>
          <w:numId w:val="15"/>
        </w:num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Levels of satisfaction with a service. </w:t>
      </w:r>
    </w:p>
    <w:p w:rsidR="0062540E" w:rsidRPr="00F22D11" w:rsidRDefault="0062540E" w:rsidP="00F22D11">
      <w:pPr>
        <w:pStyle w:val="ListParagraph"/>
        <w:numPr>
          <w:ilvl w:val="0"/>
          <w:numId w:val="15"/>
        </w:num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of people who believe an election has been free and fair.</w:t>
      </w: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Sometimes the latter are referred to as qualitative indicators.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Indicators can also be expressed solely in words, in which case they would always be called qualitative indicators. They can be short descriptions of change such as the adoption of a policy, the creation of a new unit in an organisation, or an improvement in an institution or process. To be effective as indicators, these statements need to be as unambiguous as possible, or backed up by more detailed qualifying information to enable them to be verified.</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An indicator that relies on lengthy descriptions of the change that needs to be verified is not usually practical. Outside stakeholders in particular may not have the time or inclination to read them and digest their implications. That is why, where possible, qualitative information should be translated into quantitative indicators (e.g., by the use of rating scales) to make it more communicable. These quantitative results can be illustrated with purely descriptive data.</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
          <w:bCs/>
          <w:color w:val="000000"/>
          <w:sz w:val="24"/>
          <w:szCs w:val="24"/>
          <w:lang w:eastAsia="en-GB"/>
        </w:rPr>
      </w:pPr>
      <w:r w:rsidRPr="00F22D11">
        <w:rPr>
          <w:rFonts w:ascii="Trebuchet MS" w:eastAsia="Times New Roman" w:hAnsi="Trebuchet MS" w:cs="Arial"/>
          <w:b/>
          <w:bCs/>
          <w:color w:val="000000"/>
          <w:sz w:val="24"/>
          <w:szCs w:val="24"/>
          <w:lang w:eastAsia="en-GB"/>
        </w:rPr>
        <w:t>Indicators at different levels of the results chain</w:t>
      </w:r>
      <w:r w:rsidRPr="00F22D11">
        <w:rPr>
          <w:rFonts w:ascii="Trebuchet MS" w:eastAsia="Times New Roman" w:hAnsi="Trebuchet MS" w:cs="Arial"/>
          <w:b/>
          <w:bCs/>
          <w:color w:val="000000"/>
          <w:sz w:val="24"/>
          <w:szCs w:val="24"/>
          <w:lang w:eastAsia="en-GB"/>
        </w:rPr>
        <w:tab/>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F22D11"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Output </w:t>
      </w:r>
      <w:r w:rsidR="0062540E" w:rsidRPr="00F22D11">
        <w:rPr>
          <w:rFonts w:ascii="Trebuchet MS" w:eastAsia="Times New Roman" w:hAnsi="Trebuchet MS" w:cs="Arial"/>
          <w:bCs/>
          <w:color w:val="000000"/>
          <w:lang w:eastAsia="en-GB"/>
        </w:rPr>
        <w:t xml:space="preserve">indicators. They track and measure the most immediate results of the intervention, that is, the actual quantities of goods produced or services delivered to specific groups). Outputs should where possible also have quality dimensions (example: % of people receiving health treatments that meet specific standards, % of people trained who give the course a specific rating).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Outcome indicators. They measure or validate the short-</w:t>
      </w:r>
      <w:r w:rsidR="00C459BC">
        <w:rPr>
          <w:rFonts w:ascii="Trebuchet MS" w:eastAsia="Times New Roman" w:hAnsi="Trebuchet MS" w:cs="Arial"/>
          <w:bCs/>
          <w:color w:val="000000"/>
          <w:lang w:eastAsia="en-GB"/>
        </w:rPr>
        <w:t xml:space="preserve"> to </w:t>
      </w:r>
      <w:r w:rsidRPr="00F22D11">
        <w:rPr>
          <w:rFonts w:ascii="Trebuchet MS" w:eastAsia="Times New Roman" w:hAnsi="Trebuchet MS" w:cs="Arial"/>
          <w:bCs/>
          <w:color w:val="000000"/>
          <w:lang w:eastAsia="en-GB"/>
        </w:rPr>
        <w:t>medium</w:t>
      </w:r>
      <w:r w:rsidR="00C459BC">
        <w:rPr>
          <w:rFonts w:ascii="Trebuchet MS" w:eastAsia="Times New Roman" w:hAnsi="Trebuchet MS" w:cs="Arial"/>
          <w:bCs/>
          <w:color w:val="000000"/>
          <w:lang w:eastAsia="en-GB"/>
        </w:rPr>
        <w:t>-</w:t>
      </w:r>
      <w:r w:rsidRPr="00F22D11">
        <w:rPr>
          <w:rFonts w:ascii="Trebuchet MS" w:eastAsia="Times New Roman" w:hAnsi="Trebuchet MS" w:cs="Arial"/>
          <w:bCs/>
          <w:color w:val="000000"/>
          <w:lang w:eastAsia="en-GB"/>
        </w:rPr>
        <w:t xml:space="preserve">term effects of outputs on </w:t>
      </w:r>
      <w:r w:rsidR="00C459BC">
        <w:rPr>
          <w:rFonts w:ascii="Trebuchet MS" w:eastAsia="Times New Roman" w:hAnsi="Trebuchet MS" w:cs="Arial"/>
          <w:bCs/>
          <w:color w:val="000000"/>
          <w:lang w:eastAsia="en-GB"/>
        </w:rPr>
        <w:t>client</w:t>
      </w:r>
      <w:r w:rsidRPr="00F22D11">
        <w:rPr>
          <w:rFonts w:ascii="Trebuchet MS" w:eastAsia="Times New Roman" w:hAnsi="Trebuchet MS" w:cs="Arial"/>
          <w:bCs/>
          <w:color w:val="000000"/>
          <w:lang w:eastAsia="en-GB"/>
        </w:rPr>
        <w:t xml:space="preserve"> groups, institutions or their environment - such as changes in skills, attitudes, behaviours, practices, processes and structures.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C459BC" w:rsidP="00F22D11">
      <w:pPr>
        <w:spacing w:after="0" w:line="240" w:lineRule="auto"/>
        <w:rPr>
          <w:rFonts w:ascii="Trebuchet MS" w:eastAsia="Times New Roman" w:hAnsi="Trebuchet MS" w:cs="Arial"/>
          <w:bCs/>
          <w:color w:val="000000"/>
          <w:lang w:eastAsia="en-GB"/>
        </w:rPr>
      </w:pPr>
      <w:r>
        <w:rPr>
          <w:rFonts w:ascii="Trebuchet MS" w:eastAsia="Times New Roman" w:hAnsi="Trebuchet MS" w:cs="Arial"/>
          <w:bCs/>
          <w:color w:val="000000"/>
          <w:lang w:eastAsia="en-GB"/>
        </w:rPr>
        <w:t>Ultimate O</w:t>
      </w:r>
      <w:r w:rsidR="00FC4A00">
        <w:rPr>
          <w:rFonts w:ascii="Trebuchet MS" w:eastAsia="Times New Roman" w:hAnsi="Trebuchet MS" w:cs="Arial"/>
          <w:bCs/>
          <w:color w:val="000000"/>
          <w:lang w:eastAsia="en-GB"/>
        </w:rPr>
        <w:t>utcome/</w:t>
      </w:r>
      <w:r>
        <w:rPr>
          <w:rFonts w:ascii="Trebuchet MS" w:eastAsia="Times New Roman" w:hAnsi="Trebuchet MS" w:cs="Arial"/>
          <w:bCs/>
          <w:color w:val="000000"/>
          <w:lang w:eastAsia="en-GB"/>
        </w:rPr>
        <w:t>I</w:t>
      </w:r>
      <w:r w:rsidR="0062540E" w:rsidRPr="00F22D11">
        <w:rPr>
          <w:rFonts w:ascii="Trebuchet MS" w:eastAsia="Times New Roman" w:hAnsi="Trebuchet MS" w:cs="Arial"/>
          <w:bCs/>
          <w:color w:val="000000"/>
          <w:lang w:eastAsia="en-GB"/>
        </w:rPr>
        <w:t xml:space="preserve">mpact indicators.  They track the longer-term and more widespread changes in the society, economy or environment to which the programme contributes. Often these are captured via national surveys or other secondary sources (examples: reductions in % of the population living below the poverty line; reductions in urban pollution emission rates; decline in gender-based violence). </w:t>
      </w:r>
      <w:r>
        <w:rPr>
          <w:rFonts w:ascii="Trebuchet MS" w:eastAsia="Times New Roman" w:hAnsi="Trebuchet MS" w:cs="Arial"/>
          <w:bCs/>
          <w:color w:val="000000"/>
          <w:lang w:eastAsia="en-GB"/>
        </w:rPr>
        <w:t>This</w:t>
      </w:r>
      <w:r w:rsidR="0062540E" w:rsidRPr="00F22D11">
        <w:rPr>
          <w:rFonts w:ascii="Trebuchet MS" w:eastAsia="Times New Roman" w:hAnsi="Trebuchet MS" w:cs="Arial"/>
          <w:bCs/>
          <w:color w:val="000000"/>
          <w:lang w:eastAsia="en-GB"/>
        </w:rPr>
        <w:t xml:space="preserve"> level </w:t>
      </w:r>
      <w:r>
        <w:rPr>
          <w:rFonts w:ascii="Trebuchet MS" w:eastAsia="Times New Roman" w:hAnsi="Trebuchet MS" w:cs="Arial"/>
          <w:bCs/>
          <w:color w:val="000000"/>
          <w:lang w:eastAsia="en-GB"/>
        </w:rPr>
        <w:t xml:space="preserve">of </w:t>
      </w:r>
      <w:r w:rsidR="0062540E" w:rsidRPr="00F22D11">
        <w:rPr>
          <w:rFonts w:ascii="Trebuchet MS" w:eastAsia="Times New Roman" w:hAnsi="Trebuchet MS" w:cs="Arial"/>
          <w:bCs/>
          <w:color w:val="000000"/>
          <w:lang w:eastAsia="en-GB"/>
        </w:rPr>
        <w:t>results are often too wide, long-term and remote for the intervention’s effect to be traceable. In which case, the indicators simply provide a picture of whether the changes that matter are actually occurring, irrespective of the intervention’s effect on them. As such they provide a steer for the identification of future interventions, rather than any information on the performance of existing or past ones.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Composite indicators or indices. They are created when a number of individual indicators are compiled into a single index, on the basis of an underlying model of the concept that is being measured (e.g. competitiveness, environmental quality, degree of corruption in society). Composite measures are used when single indicators cannot adequately capture the concept in question. The contributing indicators are usually weighted in various ways.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As you move up the results chain for an intervention from inputs to impact, there is a consistent pattern to the mix of positive and negative attributes of indicators (see table below).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Near the bottom of the chain, positive features generally relate to the ease and low cost of data collection (data on inputs, activities and outputs are often available in-house), and to the usefulness of the indicators for internal, short-term management matters. Indicators in the lower parts of the chain however have little obvious relevance to the intended impact (or long-term outcome) of the intervention.</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Near the top of the results chain, the balance is reversed: indicators relate more closely to impact but data collection is more difficult and costly. Also, it is less easy to attribute the findings to the intervention itself – there is more uncertainty about cause and effect.</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4A14BF" w:rsidRDefault="0062540E" w:rsidP="00F22D11">
      <w:pPr>
        <w:spacing w:after="0" w:line="240" w:lineRule="auto"/>
        <w:rPr>
          <w:rFonts w:ascii="Trebuchet MS" w:eastAsia="Times New Roman" w:hAnsi="Trebuchet MS" w:cs="Arial"/>
          <w:b/>
          <w:bCs/>
          <w:color w:val="000000"/>
          <w:sz w:val="24"/>
          <w:szCs w:val="24"/>
          <w:lang w:eastAsia="en-GB"/>
        </w:rPr>
      </w:pPr>
      <w:r w:rsidRPr="004A14BF">
        <w:rPr>
          <w:rFonts w:ascii="Trebuchet MS" w:eastAsia="Times New Roman" w:hAnsi="Trebuchet MS" w:cs="Arial"/>
          <w:b/>
          <w:bCs/>
          <w:color w:val="000000"/>
          <w:sz w:val="24"/>
          <w:szCs w:val="24"/>
          <w:lang w:eastAsia="en-GB"/>
        </w:rPr>
        <w:t>Criteria for effective indicators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Many development agencies and other organisations have created lists of criteria for indicators. They are mostly very similar. The criteria below are a distillation of several of these lists.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4A14BF" w:rsidRDefault="0062540E" w:rsidP="004A14BF">
      <w:pPr>
        <w:pStyle w:val="ListParagraph"/>
        <w:numPr>
          <w:ilvl w:val="0"/>
          <w:numId w:val="16"/>
        </w:numPr>
        <w:spacing w:after="0" w:line="240" w:lineRule="auto"/>
        <w:rPr>
          <w:rFonts w:ascii="Trebuchet MS" w:eastAsia="Times New Roman" w:hAnsi="Trebuchet MS" w:cs="Arial"/>
          <w:bCs/>
          <w:color w:val="000000"/>
          <w:lang w:eastAsia="en-GB"/>
        </w:rPr>
      </w:pPr>
      <w:r w:rsidRPr="004A14BF">
        <w:rPr>
          <w:rFonts w:ascii="Trebuchet MS" w:eastAsia="Times New Roman" w:hAnsi="Trebuchet MS" w:cs="Arial"/>
          <w:bCs/>
          <w:color w:val="000000"/>
          <w:lang w:eastAsia="en-GB"/>
        </w:rPr>
        <w:t>Direct/relevant</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A performance indicator should measure as closely as possible the result it is intended to measure or validate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For example in a community health promotion programme, we might be interested in the reach of the programme (output level). For this we would need indicators of the number of people attending events - not the number of events. At the outcome level we would be interested in whether the programme has changed behaviours. We would need indicators of what people actually do differently not what they say they might do.</w:t>
      </w: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If using a direct measure is not possible, one or more proxy indicators might be appropriate. Proxy measures are indirect measures that are linked to the result by one or more assumptions. For example, in rural areas of low income countries it is often very difficult to measure income levels directly. Measures such as percentage of village households with tin roofs (or radios or bicycles) may be a useful, if somewhat rough, proxy. The assumption is that when villagers have higher income they tend to purchase certain goods.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Another example might be the proportion of parliamentarians who are female as “proxy” for empowerment of women in national decision-making processes. This would need to be validated with evidence that the parliamentary arena was representative of the wider set of national decision-making processes.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4A14BF" w:rsidRDefault="0062540E" w:rsidP="004A14BF">
      <w:pPr>
        <w:pStyle w:val="ListParagraph"/>
        <w:numPr>
          <w:ilvl w:val="0"/>
          <w:numId w:val="16"/>
        </w:numPr>
        <w:spacing w:after="0" w:line="240" w:lineRule="auto"/>
        <w:rPr>
          <w:rFonts w:ascii="Trebuchet MS" w:eastAsia="Times New Roman" w:hAnsi="Trebuchet MS" w:cs="Arial"/>
          <w:bCs/>
          <w:color w:val="000000"/>
          <w:lang w:eastAsia="en-GB"/>
        </w:rPr>
      </w:pPr>
      <w:r w:rsidRPr="004A14BF">
        <w:rPr>
          <w:rFonts w:ascii="Trebuchet MS" w:eastAsia="Times New Roman" w:hAnsi="Trebuchet MS" w:cs="Arial"/>
          <w:bCs/>
          <w:color w:val="000000"/>
          <w:lang w:eastAsia="en-GB"/>
        </w:rPr>
        <w:t>Precise</w:t>
      </w:r>
    </w:p>
    <w:p w:rsidR="0062540E" w:rsidRPr="00F22D11" w:rsidRDefault="0062540E" w:rsidP="00F22D11">
      <w:pPr>
        <w:spacing w:after="0" w:line="240" w:lineRule="auto"/>
        <w:rPr>
          <w:rFonts w:ascii="Trebuchet MS" w:eastAsia="Times New Roman" w:hAnsi="Trebuchet MS" w:cs="Arial"/>
          <w:bCs/>
          <w:color w:val="000000"/>
          <w:lang w:eastAsia="en-GB"/>
        </w:rPr>
      </w:pPr>
    </w:p>
    <w:p w:rsidR="004A14BF"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Indicators should have clarity about what is being measured or verified and h</w:t>
      </w:r>
      <w:r w:rsidR="004A14BF">
        <w:rPr>
          <w:rFonts w:ascii="Trebuchet MS" w:eastAsia="Times New Roman" w:hAnsi="Trebuchet MS" w:cs="Arial"/>
          <w:bCs/>
          <w:color w:val="000000"/>
          <w:lang w:eastAsia="en-GB"/>
        </w:rPr>
        <w:t xml:space="preserve">ow it is measured. For example </w:t>
      </w:r>
    </w:p>
    <w:p w:rsidR="004A14BF" w:rsidRDefault="0062540E" w:rsidP="00F22D11">
      <w:pPr>
        <w:pStyle w:val="ListParagraph"/>
        <w:numPr>
          <w:ilvl w:val="0"/>
          <w:numId w:val="17"/>
        </w:numPr>
        <w:spacing w:after="0" w:line="240" w:lineRule="auto"/>
        <w:rPr>
          <w:rFonts w:ascii="Trebuchet MS" w:eastAsia="Times New Roman" w:hAnsi="Trebuchet MS" w:cs="Arial"/>
          <w:bCs/>
          <w:color w:val="000000"/>
          <w:lang w:eastAsia="en-GB"/>
        </w:rPr>
      </w:pPr>
      <w:r w:rsidRPr="004A14BF">
        <w:rPr>
          <w:rFonts w:ascii="Trebuchet MS" w:eastAsia="Times New Roman" w:hAnsi="Trebuchet MS" w:cs="Arial"/>
          <w:bCs/>
          <w:color w:val="000000"/>
          <w:lang w:eastAsia="en-GB"/>
        </w:rPr>
        <w:t>“Political representation by women” would be ambiguous without further refinement such as the “Proportions of seats in both provincial and national parliaments held by women”.</w:t>
      </w:r>
    </w:p>
    <w:p w:rsidR="0062540E" w:rsidRPr="004A14BF" w:rsidRDefault="0062540E" w:rsidP="00F22D11">
      <w:pPr>
        <w:pStyle w:val="ListParagraph"/>
        <w:numPr>
          <w:ilvl w:val="0"/>
          <w:numId w:val="17"/>
        </w:numPr>
        <w:spacing w:after="0" w:line="240" w:lineRule="auto"/>
        <w:rPr>
          <w:rFonts w:ascii="Trebuchet MS" w:eastAsia="Times New Roman" w:hAnsi="Trebuchet MS" w:cs="Arial"/>
          <w:bCs/>
          <w:color w:val="000000"/>
          <w:lang w:eastAsia="en-GB"/>
        </w:rPr>
      </w:pPr>
      <w:r w:rsidRPr="004A14BF">
        <w:rPr>
          <w:rFonts w:ascii="Trebuchet MS" w:eastAsia="Times New Roman" w:hAnsi="Trebuchet MS" w:cs="Arial"/>
          <w:bCs/>
          <w:color w:val="000000"/>
          <w:lang w:eastAsia="en-GB"/>
        </w:rPr>
        <w:t xml:space="preserve">“Satisfaction with local government services” could be further refined as “% of people who say they are totally or mostly satisfied with services”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4A14BF" w:rsidP="00F22D11">
      <w:pPr>
        <w:spacing w:after="0" w:line="240" w:lineRule="auto"/>
        <w:rPr>
          <w:rFonts w:ascii="Trebuchet MS" w:eastAsia="Times New Roman" w:hAnsi="Trebuchet MS" w:cs="Arial"/>
          <w:bCs/>
          <w:color w:val="000000"/>
          <w:lang w:eastAsia="en-GB"/>
        </w:rPr>
      </w:pPr>
      <w:r>
        <w:rPr>
          <w:rFonts w:ascii="Trebuchet MS" w:eastAsia="Times New Roman" w:hAnsi="Trebuchet MS" w:cs="Arial"/>
          <w:bCs/>
          <w:color w:val="000000"/>
          <w:lang w:eastAsia="en-GB"/>
        </w:rPr>
        <w:t xml:space="preserve">Your M&amp;E plan needs to </w:t>
      </w:r>
      <w:r w:rsidR="0062540E" w:rsidRPr="00F22D11">
        <w:rPr>
          <w:rFonts w:ascii="Trebuchet MS" w:eastAsia="Times New Roman" w:hAnsi="Trebuchet MS" w:cs="Arial"/>
          <w:bCs/>
          <w:color w:val="000000"/>
          <w:lang w:eastAsia="en-GB"/>
        </w:rPr>
        <w:t>provide this clarity</w:t>
      </w:r>
      <w:r>
        <w:rPr>
          <w:rFonts w:ascii="Trebuchet MS" w:eastAsia="Times New Roman" w:hAnsi="Trebuchet MS" w:cs="Arial"/>
          <w:bCs/>
          <w:color w:val="000000"/>
          <w:lang w:eastAsia="en-GB"/>
        </w:rPr>
        <w:t xml:space="preserve"> if the indicator title does not do that</w:t>
      </w:r>
      <w:r w:rsidR="0062540E" w:rsidRPr="00F22D11">
        <w:rPr>
          <w:rFonts w:ascii="Trebuchet MS" w:eastAsia="Times New Roman" w:hAnsi="Trebuchet MS" w:cs="Arial"/>
          <w:bCs/>
          <w:color w:val="000000"/>
          <w:lang w:eastAsia="en-GB"/>
        </w:rPr>
        <w:t>.</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4A14BF" w:rsidRDefault="0062540E" w:rsidP="004A14BF">
      <w:pPr>
        <w:pStyle w:val="ListParagraph"/>
        <w:numPr>
          <w:ilvl w:val="0"/>
          <w:numId w:val="16"/>
        </w:numPr>
        <w:spacing w:after="0" w:line="240" w:lineRule="auto"/>
        <w:rPr>
          <w:rFonts w:ascii="Trebuchet MS" w:eastAsia="Times New Roman" w:hAnsi="Trebuchet MS" w:cs="Arial"/>
          <w:bCs/>
          <w:color w:val="000000"/>
          <w:lang w:eastAsia="en-GB"/>
        </w:rPr>
      </w:pPr>
      <w:r w:rsidRPr="004A14BF">
        <w:rPr>
          <w:rFonts w:ascii="Trebuchet MS" w:eastAsia="Times New Roman" w:hAnsi="Trebuchet MS" w:cs="Arial"/>
          <w:bCs/>
          <w:color w:val="000000"/>
          <w:lang w:eastAsia="en-GB"/>
        </w:rPr>
        <w:t>Adequate</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Indicators linked to a result should adequately measure or validate it. This may require two indicators or more. A frequently asked question is "How many indicators should be used to measure any given result?" The answer depends on:</w:t>
      </w:r>
    </w:p>
    <w:p w:rsidR="004A14BF" w:rsidRDefault="0062540E" w:rsidP="00F22D11">
      <w:pPr>
        <w:pStyle w:val="ListParagraph"/>
        <w:numPr>
          <w:ilvl w:val="0"/>
          <w:numId w:val="18"/>
        </w:numPr>
        <w:spacing w:after="0" w:line="240" w:lineRule="auto"/>
        <w:rPr>
          <w:rFonts w:ascii="Trebuchet MS" w:eastAsia="Times New Roman" w:hAnsi="Trebuchet MS" w:cs="Arial"/>
          <w:bCs/>
          <w:color w:val="000000"/>
          <w:lang w:eastAsia="en-GB"/>
        </w:rPr>
      </w:pPr>
      <w:r w:rsidRPr="004A14BF">
        <w:rPr>
          <w:rFonts w:ascii="Trebuchet MS" w:eastAsia="Times New Roman" w:hAnsi="Trebuchet MS" w:cs="Arial"/>
          <w:bCs/>
          <w:color w:val="000000"/>
          <w:lang w:eastAsia="en-GB"/>
        </w:rPr>
        <w:t>The complexity of the result being measured.</w:t>
      </w:r>
    </w:p>
    <w:p w:rsidR="004A14BF" w:rsidRDefault="0062540E" w:rsidP="00F22D11">
      <w:pPr>
        <w:pStyle w:val="ListParagraph"/>
        <w:numPr>
          <w:ilvl w:val="0"/>
          <w:numId w:val="18"/>
        </w:numPr>
        <w:spacing w:after="0" w:line="240" w:lineRule="auto"/>
        <w:rPr>
          <w:rFonts w:ascii="Trebuchet MS" w:eastAsia="Times New Roman" w:hAnsi="Trebuchet MS" w:cs="Arial"/>
          <w:bCs/>
          <w:color w:val="000000"/>
          <w:lang w:eastAsia="en-GB"/>
        </w:rPr>
      </w:pPr>
      <w:r w:rsidRPr="004A14BF">
        <w:rPr>
          <w:rFonts w:ascii="Trebuchet MS" w:eastAsia="Times New Roman" w:hAnsi="Trebuchet MS" w:cs="Arial"/>
          <w:bCs/>
          <w:color w:val="000000"/>
          <w:lang w:eastAsia="en-GB"/>
        </w:rPr>
        <w:t>The level of resources available for monitoring performance.</w:t>
      </w:r>
    </w:p>
    <w:p w:rsidR="0062540E" w:rsidRPr="004A14BF" w:rsidRDefault="0062540E" w:rsidP="00F22D11">
      <w:pPr>
        <w:pStyle w:val="ListParagraph"/>
        <w:numPr>
          <w:ilvl w:val="0"/>
          <w:numId w:val="18"/>
        </w:numPr>
        <w:spacing w:after="0" w:line="240" w:lineRule="auto"/>
        <w:rPr>
          <w:rFonts w:ascii="Trebuchet MS" w:eastAsia="Times New Roman" w:hAnsi="Trebuchet MS" w:cs="Arial"/>
          <w:bCs/>
          <w:color w:val="000000"/>
          <w:lang w:eastAsia="en-GB"/>
        </w:rPr>
      </w:pPr>
      <w:r w:rsidRPr="004A14BF">
        <w:rPr>
          <w:rFonts w:ascii="Trebuchet MS" w:eastAsia="Times New Roman" w:hAnsi="Trebuchet MS" w:cs="Arial"/>
          <w:bCs/>
          <w:color w:val="000000"/>
          <w:lang w:eastAsia="en-GB"/>
        </w:rPr>
        <w:t xml:space="preserve">The amount of information needed to make reasonably confident decisions.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For some straightforward outputs or outcomes one performance indicator may be enough: </w:t>
      </w:r>
    </w:p>
    <w:p w:rsidR="0062540E" w:rsidRPr="00F22D11" w:rsidRDefault="0062540E" w:rsidP="00F22D11">
      <w:pPr>
        <w:spacing w:after="0" w:line="240" w:lineRule="auto"/>
        <w:rPr>
          <w:rFonts w:ascii="Trebuchet MS" w:eastAsia="Times New Roman" w:hAnsi="Trebuchet MS" w:cs="Arial"/>
          <w:bCs/>
          <w:color w:val="000000"/>
          <w:lang w:eastAsia="en-GB"/>
        </w:rPr>
      </w:pPr>
      <w:proofErr w:type="gramStart"/>
      <w:r w:rsidRPr="00F22D11">
        <w:rPr>
          <w:rFonts w:ascii="Trebuchet MS" w:eastAsia="Times New Roman" w:hAnsi="Trebuchet MS" w:cs="Arial"/>
          <w:bCs/>
          <w:color w:val="000000"/>
          <w:lang w:eastAsia="en-GB"/>
        </w:rPr>
        <w:t>e.g</w:t>
      </w:r>
      <w:proofErr w:type="gramEnd"/>
      <w:r w:rsidRPr="00F22D11">
        <w:rPr>
          <w:rFonts w:ascii="Trebuchet MS" w:eastAsia="Times New Roman" w:hAnsi="Trebuchet MS" w:cs="Arial"/>
          <w:bCs/>
          <w:color w:val="000000"/>
          <w:lang w:eastAsia="en-GB"/>
        </w:rPr>
        <w:t>. for “Increased immunisation of vulnerable groups”, the indicator “% of people in [defined groups] who have been immunised in [a given period]” might be adequate. Where no single indicator is sufficient, or where there are benefits to be gained by "triangulation", then two or more indicators may be needed. For example, improved transport might need separate indicators for accessibility, reliability, affordability, journey times and safety.</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From an adequacy perspective, a good set of indicators for an output or outcome would be enough to capture the essence of the result and no more.</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4A14BF" w:rsidRDefault="0062540E" w:rsidP="004A14BF">
      <w:pPr>
        <w:pStyle w:val="ListParagraph"/>
        <w:numPr>
          <w:ilvl w:val="0"/>
          <w:numId w:val="16"/>
        </w:numPr>
        <w:spacing w:after="0" w:line="240" w:lineRule="auto"/>
        <w:rPr>
          <w:rFonts w:ascii="Trebuchet MS" w:eastAsia="Times New Roman" w:hAnsi="Trebuchet MS" w:cs="Arial"/>
          <w:bCs/>
          <w:color w:val="000000"/>
          <w:lang w:eastAsia="en-GB"/>
        </w:rPr>
      </w:pPr>
      <w:r w:rsidRPr="004A14BF">
        <w:rPr>
          <w:rFonts w:ascii="Trebuchet MS" w:eastAsia="Times New Roman" w:hAnsi="Trebuchet MS" w:cs="Arial"/>
          <w:bCs/>
          <w:color w:val="000000"/>
          <w:lang w:eastAsia="en-GB"/>
        </w:rPr>
        <w:t>Feasible, reliable, proportionate</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An indicator is feasible if it possible to collect the required data. This means that the data source must exist and that it is possible to access it and collect the data in the form required. This is usually not a problem with activity and output data because the data sources are mostly within the intervention’s spatial and temporal boundaries. Outcome and impact data are different – they usually involve outreach beyond the spatial and temporal boundaries of the intervention.  Feasibility is the first hurdle – many indicators fall at this one.</w:t>
      </w: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The second hurdle for this criterion is reliability. There are two main aspects to this. One is the need for the data collection to be feasible not just once, but every time the data for the indicator are required. The other aspect is that the data, whenever they are collected, must have integrity – you need to be confident that it the data was collected as intended. This has implications for the design of surveys, the processes of data capture, storage and analysis, and the capacity and motivation of staff. It will not usually be possible to have a complete picture of the integrity dimension the first time an indicator is selected, but it is something to review after the first round of data collection.</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The third hurdle is proportionality. While it may be theoretically possible to collect the required data, collection may incur an unreasonable cost either in funds or in the strain it places on the people and organisations involved. The cost and effort in obtaining data for an indicator must be in proportion to its importance and usefulness.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4A14BF" w:rsidRDefault="0062540E" w:rsidP="004A14BF">
      <w:pPr>
        <w:pStyle w:val="ListParagraph"/>
        <w:numPr>
          <w:ilvl w:val="0"/>
          <w:numId w:val="16"/>
        </w:numPr>
        <w:spacing w:after="0" w:line="240" w:lineRule="auto"/>
        <w:rPr>
          <w:rFonts w:ascii="Trebuchet MS" w:eastAsia="Times New Roman" w:hAnsi="Trebuchet MS" w:cs="Arial"/>
          <w:bCs/>
          <w:color w:val="000000"/>
          <w:lang w:eastAsia="en-GB"/>
        </w:rPr>
      </w:pPr>
      <w:r w:rsidRPr="004A14BF">
        <w:rPr>
          <w:rFonts w:ascii="Trebuchet MS" w:eastAsia="Times New Roman" w:hAnsi="Trebuchet MS" w:cs="Arial"/>
          <w:bCs/>
          <w:color w:val="000000"/>
          <w:lang w:eastAsia="en-GB"/>
        </w:rPr>
        <w:t>Possible to disaggregate</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Data which involves people need to be dis</w:t>
      </w:r>
      <w:r w:rsidR="00C459BC">
        <w:rPr>
          <w:rFonts w:ascii="Trebuchet MS" w:eastAsia="Times New Roman" w:hAnsi="Trebuchet MS" w:cs="Arial"/>
          <w:bCs/>
          <w:color w:val="000000"/>
          <w:lang w:eastAsia="en-GB"/>
        </w:rPr>
        <w:t>-</w:t>
      </w:r>
      <w:proofErr w:type="spellStart"/>
      <w:r w:rsidRPr="00F22D11">
        <w:rPr>
          <w:rFonts w:ascii="Trebuchet MS" w:eastAsia="Times New Roman" w:hAnsi="Trebuchet MS" w:cs="Arial"/>
          <w:bCs/>
          <w:color w:val="000000"/>
          <w:lang w:eastAsia="en-GB"/>
        </w:rPr>
        <w:t>aggregatable</w:t>
      </w:r>
      <w:proofErr w:type="spellEnd"/>
      <w:r w:rsidRPr="00F22D11">
        <w:rPr>
          <w:rFonts w:ascii="Trebuchet MS" w:eastAsia="Times New Roman" w:hAnsi="Trebuchet MS" w:cs="Arial"/>
          <w:bCs/>
          <w:color w:val="000000"/>
          <w:lang w:eastAsia="en-GB"/>
        </w:rPr>
        <w:t xml:space="preserve"> so that important variables such as gender, income, ethnicity and location can be represented. This may not a problem where the surveys or other forms of data collection are in your own hands. It becomes more of an issue when the data are collected by intervention partners, and even more if it is secondary data. If the disaggregation is critical for your purposes, you may be able to influence the design of data collection by the other parties.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CD51E7" w:rsidRDefault="0062540E" w:rsidP="00CD51E7">
      <w:pPr>
        <w:pStyle w:val="ListParagraph"/>
        <w:numPr>
          <w:ilvl w:val="0"/>
          <w:numId w:val="16"/>
        </w:num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Cs/>
          <w:color w:val="000000"/>
          <w:lang w:eastAsia="en-GB"/>
        </w:rPr>
        <w:t>Useful</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It goes without saying that an indicator must be useful. Given the cost and effort in collecting data for some indicators, they must be useful to justify their existence – not just </w:t>
      </w:r>
      <w:r w:rsidR="00CD51E7">
        <w:rPr>
          <w:rFonts w:ascii="Trebuchet MS" w:eastAsia="Times New Roman" w:hAnsi="Trebuchet MS" w:cs="Arial"/>
          <w:bCs/>
          <w:color w:val="000000"/>
          <w:lang w:eastAsia="en-GB"/>
        </w:rPr>
        <w:t>“</w:t>
      </w:r>
      <w:r w:rsidRPr="00F22D11">
        <w:rPr>
          <w:rFonts w:ascii="Trebuchet MS" w:eastAsia="Times New Roman" w:hAnsi="Trebuchet MS" w:cs="Arial"/>
          <w:bCs/>
          <w:color w:val="000000"/>
          <w:lang w:eastAsia="en-GB"/>
        </w:rPr>
        <w:t>nice to know</w:t>
      </w:r>
      <w:r w:rsidR="00CD51E7">
        <w:rPr>
          <w:rFonts w:ascii="Trebuchet MS" w:eastAsia="Times New Roman" w:hAnsi="Trebuchet MS" w:cs="Arial"/>
          <w:bCs/>
          <w:color w:val="000000"/>
          <w:lang w:eastAsia="en-GB"/>
        </w:rPr>
        <w:t>”</w:t>
      </w:r>
      <w:r w:rsidRPr="00F22D11">
        <w:rPr>
          <w:rFonts w:ascii="Trebuchet MS" w:eastAsia="Times New Roman" w:hAnsi="Trebuchet MS" w:cs="Arial"/>
          <w:bCs/>
          <w:color w:val="000000"/>
          <w:lang w:eastAsia="en-GB"/>
        </w:rPr>
        <w:t xml:space="preserve">.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CD51E7" w:rsidRDefault="0062540E" w:rsidP="00F22D11">
      <w:pPr>
        <w:spacing w:after="0" w:line="240" w:lineRule="auto"/>
        <w:rPr>
          <w:rFonts w:ascii="Trebuchet MS" w:eastAsia="Times New Roman" w:hAnsi="Trebuchet MS" w:cs="Arial"/>
          <w:b/>
          <w:bCs/>
          <w:color w:val="000000"/>
          <w:sz w:val="24"/>
          <w:szCs w:val="24"/>
          <w:lang w:eastAsia="en-GB"/>
        </w:rPr>
      </w:pPr>
      <w:r w:rsidRPr="00CD51E7">
        <w:rPr>
          <w:rFonts w:ascii="Trebuchet MS" w:eastAsia="Times New Roman" w:hAnsi="Trebuchet MS" w:cs="Arial"/>
          <w:b/>
          <w:bCs/>
          <w:color w:val="000000"/>
          <w:sz w:val="24"/>
          <w:szCs w:val="24"/>
          <w:lang w:eastAsia="en-GB"/>
        </w:rPr>
        <w:t>Choosing indicators and targets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Indicators need to provide key stakeholders with relevant, useful information about the performance of an intervention at a reasonable cost and without perverse effects. Getting this right the first time is difficult. Even a single indicator is rarely finalised in one round of work. Indicator definition is almost always an iterative process.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There are likely to be tensions or trade-offs among the indicator criteria, and a careful weighing of the pros and cons of selecting any particular indicator or set of indicators needs to be made. Some examples:</w:t>
      </w:r>
    </w:p>
    <w:p w:rsidR="00CD51E7" w:rsidRDefault="0062540E" w:rsidP="00F22D11">
      <w:pPr>
        <w:pStyle w:val="ListParagraph"/>
        <w:numPr>
          <w:ilvl w:val="0"/>
          <w:numId w:val="19"/>
        </w:num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Cs/>
          <w:color w:val="000000"/>
          <w:lang w:eastAsia="en-GB"/>
        </w:rPr>
        <w:t xml:space="preserve">The data for an indicator that directly addresses a long-term outcome may not be practical or feasible to collect – or may be available infrequently - so an indicator for a shorter-term outcome may have to be accepted as a proxy. </w:t>
      </w:r>
    </w:p>
    <w:p w:rsidR="00CD51E7" w:rsidRDefault="0062540E" w:rsidP="00F22D11">
      <w:pPr>
        <w:pStyle w:val="ListParagraph"/>
        <w:numPr>
          <w:ilvl w:val="0"/>
          <w:numId w:val="19"/>
        </w:num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Cs/>
          <w:color w:val="000000"/>
          <w:lang w:eastAsia="en-GB"/>
        </w:rPr>
        <w:t>Being comprehensive in covering all relevant aspects of a complex result – such as “improved perceptions of governance by citizens” - may conflict with the need to</w:t>
      </w:r>
      <w:r w:rsidR="00CD51E7">
        <w:rPr>
          <w:rFonts w:ascii="Trebuchet MS" w:eastAsia="Times New Roman" w:hAnsi="Trebuchet MS" w:cs="Arial"/>
          <w:bCs/>
          <w:color w:val="000000"/>
          <w:lang w:eastAsia="en-GB"/>
        </w:rPr>
        <w:t xml:space="preserve"> limit the number of indicators.</w:t>
      </w:r>
    </w:p>
    <w:p w:rsidR="0062540E" w:rsidRPr="00CD51E7" w:rsidRDefault="0062540E" w:rsidP="00F22D11">
      <w:pPr>
        <w:pStyle w:val="ListParagraph"/>
        <w:numPr>
          <w:ilvl w:val="0"/>
          <w:numId w:val="19"/>
        </w:num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Cs/>
          <w:color w:val="000000"/>
          <w:lang w:eastAsia="en-GB"/>
        </w:rPr>
        <w:t>An indicator advocated by a stakeholder for one part of a programme may not be scalable across the programme as a whole.</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A participatory, collaborative approach to selecting indicators for projects, programmes or organisations is highly recommended - involving not only programme and project managers, but also representatives from partner organisations, service users, and other stakeholders. Not only does it make good sense to draw on their experience and knowledge of data sources, but participation in the indicator selection process helps with consensus and ownership. </w:t>
      </w:r>
    </w:p>
    <w:p w:rsidR="0062540E" w:rsidRPr="00F22D11" w:rsidRDefault="00CD51E7" w:rsidP="00F22D11">
      <w:pPr>
        <w:spacing w:after="0" w:line="240" w:lineRule="auto"/>
        <w:rPr>
          <w:rFonts w:ascii="Trebuchet MS" w:eastAsia="Times New Roman" w:hAnsi="Trebuchet MS" w:cs="Arial"/>
          <w:bCs/>
          <w:color w:val="000000"/>
          <w:lang w:eastAsia="en-GB"/>
        </w:rPr>
      </w:pPr>
      <w:r>
        <w:rPr>
          <w:rFonts w:ascii="Trebuchet MS" w:eastAsia="Times New Roman" w:hAnsi="Trebuchet MS" w:cs="Arial"/>
          <w:bCs/>
          <w:color w:val="000000"/>
          <w:lang w:eastAsia="en-GB"/>
        </w:rPr>
        <w:t>A model</w:t>
      </w:r>
      <w:r w:rsidR="0062540E" w:rsidRPr="00F22D11">
        <w:rPr>
          <w:rFonts w:ascii="Trebuchet MS" w:eastAsia="Times New Roman" w:hAnsi="Trebuchet MS" w:cs="Arial"/>
          <w:bCs/>
          <w:color w:val="000000"/>
          <w:lang w:eastAsia="en-GB"/>
        </w:rPr>
        <w:t xml:space="preserve"> parti</w:t>
      </w:r>
      <w:r>
        <w:rPr>
          <w:rFonts w:ascii="Trebuchet MS" w:eastAsia="Times New Roman" w:hAnsi="Trebuchet MS" w:cs="Arial"/>
          <w:bCs/>
          <w:color w:val="000000"/>
          <w:lang w:eastAsia="en-GB"/>
        </w:rPr>
        <w:t>cipatory and iterative approach</w:t>
      </w:r>
      <w:r w:rsidR="0062540E" w:rsidRPr="00F22D11">
        <w:rPr>
          <w:rFonts w:ascii="Trebuchet MS" w:eastAsia="Times New Roman" w:hAnsi="Trebuchet MS" w:cs="Arial"/>
          <w:bCs/>
          <w:color w:val="000000"/>
          <w:lang w:eastAsia="en-GB"/>
        </w:rPr>
        <w:t xml:space="preserve"> </w:t>
      </w:r>
      <w:r>
        <w:rPr>
          <w:rFonts w:ascii="Trebuchet MS" w:eastAsia="Times New Roman" w:hAnsi="Trebuchet MS" w:cs="Arial"/>
          <w:bCs/>
          <w:color w:val="000000"/>
          <w:lang w:eastAsia="en-GB"/>
        </w:rPr>
        <w:t>is</w:t>
      </w:r>
      <w:r w:rsidR="0062540E" w:rsidRPr="00F22D11">
        <w:rPr>
          <w:rFonts w:ascii="Trebuchet MS" w:eastAsia="Times New Roman" w:hAnsi="Trebuchet MS" w:cs="Arial"/>
          <w:bCs/>
          <w:color w:val="000000"/>
          <w:lang w:eastAsia="en-GB"/>
        </w:rPr>
        <w:t xml:space="preserve"> illustrated by the diagram below.</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p>
    <w:p w:rsidR="00CD51E7" w:rsidRDefault="00CD51E7" w:rsidP="00CD51E7">
      <w:pPr>
        <w:rPr>
          <w:rFonts w:ascii="Trebuchet MS" w:hAnsi="Trebuchet MS" w:cs="Arial"/>
        </w:rPr>
      </w:pPr>
    </w:p>
    <w:p w:rsidR="00CD51E7" w:rsidRPr="001660E3" w:rsidRDefault="00CD51E7" w:rsidP="00CD51E7">
      <w:pPr>
        <w:rPr>
          <w:rFonts w:ascii="Trebuchet MS" w:hAnsi="Trebuchet MS" w:cs="Arial"/>
        </w:rPr>
      </w:pPr>
    </w:p>
    <w:p w:rsidR="00CD51E7" w:rsidRPr="001660E3" w:rsidRDefault="00CD51E7" w:rsidP="00CD51E7">
      <w:pPr>
        <w:rPr>
          <w:rFonts w:ascii="Trebuchet MS" w:hAnsi="Trebuchet MS" w:cs="Arial"/>
        </w:rPr>
      </w:pPr>
    </w:p>
    <w:p w:rsidR="00CD51E7" w:rsidRPr="001660E3" w:rsidRDefault="00CD51E7" w:rsidP="00CD51E7">
      <w:pPr>
        <w:rPr>
          <w:rFonts w:ascii="Trebuchet MS" w:hAnsi="Trebuchet MS" w:cs="Arial"/>
        </w:rPr>
      </w:pPr>
    </w:p>
    <w:p w:rsidR="00CD51E7" w:rsidRPr="001660E3" w:rsidRDefault="00CD51E7" w:rsidP="00CD51E7">
      <w:pPr>
        <w:rPr>
          <w:rFonts w:ascii="Trebuchet MS" w:hAnsi="Trebuchet MS" w:cs="Arial"/>
        </w:rPr>
      </w:pPr>
    </w:p>
    <w:p w:rsidR="00CD51E7" w:rsidRPr="001660E3" w:rsidRDefault="00CD51E7" w:rsidP="00CD51E7">
      <w:pPr>
        <w:rPr>
          <w:rFonts w:ascii="Trebuchet MS" w:hAnsi="Trebuchet MS" w:cs="Arial"/>
        </w:rPr>
      </w:pPr>
    </w:p>
    <w:p w:rsidR="00CD51E7" w:rsidRPr="001660E3" w:rsidRDefault="00CD51E7" w:rsidP="00CD51E7">
      <w:pPr>
        <w:rPr>
          <w:rFonts w:ascii="Trebuchet MS" w:hAnsi="Trebuchet MS" w:cs="Arial"/>
        </w:rPr>
      </w:pPr>
    </w:p>
    <w:p w:rsidR="00CD51E7" w:rsidRPr="001660E3" w:rsidRDefault="00CD51E7" w:rsidP="00CD51E7">
      <w:pPr>
        <w:rPr>
          <w:rFonts w:ascii="Trebuchet MS" w:hAnsi="Trebuchet MS" w:cs="Arial"/>
        </w:rPr>
      </w:pPr>
    </w:p>
    <w:p w:rsidR="00CD51E7" w:rsidRPr="001660E3" w:rsidRDefault="00CD51E7" w:rsidP="00CD51E7">
      <w:pPr>
        <w:rPr>
          <w:rFonts w:ascii="Trebuchet MS" w:hAnsi="Trebuchet MS" w:cs="Arial"/>
        </w:rPr>
      </w:pPr>
    </w:p>
    <w:p w:rsidR="00CD51E7" w:rsidRPr="001660E3" w:rsidRDefault="00CD51E7" w:rsidP="00CD51E7">
      <w:pPr>
        <w:rPr>
          <w:rFonts w:ascii="Trebuchet MS" w:hAnsi="Trebuchet MS" w:cs="Arial"/>
        </w:rPr>
      </w:pPr>
    </w:p>
    <w:p w:rsidR="0062540E" w:rsidRDefault="00CD51E7" w:rsidP="00CD51E7">
      <w:pPr>
        <w:spacing w:after="0" w:line="240" w:lineRule="auto"/>
        <w:rPr>
          <w:rFonts w:ascii="Trebuchet MS" w:eastAsia="Times New Roman" w:hAnsi="Trebuchet MS" w:cs="Arial"/>
          <w:bCs/>
          <w:lang w:eastAsia="en-GB"/>
        </w:rPr>
      </w:pPr>
      <w:r>
        <w:rPr>
          <w:rFonts w:ascii="Trebuchet MS" w:hAnsi="Trebuchet MS" w:cs="Arial"/>
          <w:noProof/>
          <w:lang w:eastAsia="en-GB"/>
        </w:rPr>
        <w:drawing>
          <wp:anchor distT="0" distB="0" distL="114300" distR="114300" simplePos="0" relativeHeight="251669504" behindDoc="0" locked="0" layoutInCell="1" allowOverlap="1" wp14:anchorId="38F1C102" wp14:editId="2D86478A">
            <wp:simplePos x="0" y="0"/>
            <wp:positionH relativeFrom="column">
              <wp:posOffset>447675</wp:posOffset>
            </wp:positionH>
            <wp:positionV relativeFrom="paragraph">
              <wp:posOffset>-3064510</wp:posOffset>
            </wp:positionV>
            <wp:extent cx="4686300" cy="2931795"/>
            <wp:effectExtent l="0" t="0" r="0"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6300" cy="2931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51E7" w:rsidRDefault="00CD51E7" w:rsidP="00F22D11">
      <w:pPr>
        <w:spacing w:after="0" w:line="240" w:lineRule="auto"/>
        <w:rPr>
          <w:rFonts w:ascii="Trebuchet MS" w:eastAsia="Times New Roman" w:hAnsi="Trebuchet MS" w:cs="Arial"/>
          <w:bCs/>
          <w:lang w:eastAsia="en-GB"/>
        </w:rPr>
      </w:pPr>
    </w:p>
    <w:p w:rsidR="00CD51E7" w:rsidRDefault="00CD51E7" w:rsidP="00F22D11">
      <w:pPr>
        <w:spacing w:after="0" w:line="240" w:lineRule="auto"/>
        <w:rPr>
          <w:rFonts w:ascii="Trebuchet MS" w:eastAsia="Times New Roman" w:hAnsi="Trebuchet MS" w:cs="Arial"/>
          <w:bCs/>
          <w:lang w:eastAsia="en-GB"/>
        </w:rPr>
      </w:pPr>
    </w:p>
    <w:p w:rsidR="00CD51E7" w:rsidRPr="00CD51E7" w:rsidRDefault="00CD51E7" w:rsidP="00F22D11">
      <w:pPr>
        <w:spacing w:after="0" w:line="240" w:lineRule="auto"/>
        <w:rPr>
          <w:rFonts w:ascii="Trebuchet MS" w:eastAsia="Times New Roman" w:hAnsi="Trebuchet MS" w:cs="Arial"/>
          <w:b/>
          <w:bCs/>
          <w:color w:val="000000"/>
          <w:sz w:val="24"/>
          <w:szCs w:val="24"/>
          <w:lang w:eastAsia="en-GB"/>
        </w:rPr>
      </w:pPr>
      <w:r w:rsidRPr="00CD51E7">
        <w:rPr>
          <w:rFonts w:ascii="Trebuchet MS" w:eastAsia="Times New Roman" w:hAnsi="Trebuchet MS" w:cs="Arial"/>
          <w:b/>
          <w:bCs/>
          <w:color w:val="000000"/>
          <w:sz w:val="24"/>
          <w:szCs w:val="24"/>
          <w:lang w:eastAsia="en-GB"/>
        </w:rPr>
        <w:t>Targets</w:t>
      </w:r>
    </w:p>
    <w:p w:rsidR="00CD51E7" w:rsidRDefault="00CD51E7"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Once indicators have been identified, a further step is to devise targets. Targets represent commitments to achievements in concrete terms.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Targets can be useful in several respects. </w:t>
      </w:r>
    </w:p>
    <w:p w:rsidR="00CD51E7" w:rsidRDefault="0062540E" w:rsidP="00F22D11">
      <w:pPr>
        <w:pStyle w:val="ListParagraph"/>
        <w:numPr>
          <w:ilvl w:val="0"/>
          <w:numId w:val="20"/>
        </w:num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Cs/>
          <w:color w:val="000000"/>
          <w:lang w:eastAsia="en-GB"/>
        </w:rPr>
        <w:t xml:space="preserve">They orient intervention staff and other stakeholders to what needs to be done and achieved. </w:t>
      </w:r>
    </w:p>
    <w:p w:rsidR="00CD51E7" w:rsidRDefault="0062540E" w:rsidP="00F22D11">
      <w:pPr>
        <w:pStyle w:val="ListParagraph"/>
        <w:numPr>
          <w:ilvl w:val="0"/>
          <w:numId w:val="20"/>
        </w:num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Cs/>
          <w:color w:val="000000"/>
          <w:lang w:eastAsia="en-GB"/>
        </w:rPr>
        <w:t>They serve as guideposts for judging whether progress is being made.</w:t>
      </w:r>
    </w:p>
    <w:p w:rsidR="0062540E" w:rsidRPr="00CD51E7" w:rsidRDefault="0062540E" w:rsidP="00F22D11">
      <w:pPr>
        <w:pStyle w:val="ListParagraph"/>
        <w:numPr>
          <w:ilvl w:val="0"/>
          <w:numId w:val="20"/>
        </w:num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Cs/>
          <w:color w:val="000000"/>
          <w:lang w:eastAsia="en-GB"/>
        </w:rPr>
        <w:t xml:space="preserve">They clarifying the results for which managers or the organisation as a whole will be held accountable.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A natural tension exists between the need to set realistic and achievable targets versus setting them high enough to ensure </w:t>
      </w:r>
      <w:r w:rsidR="00CD51E7">
        <w:rPr>
          <w:rFonts w:ascii="Trebuchet MS" w:eastAsia="Times New Roman" w:hAnsi="Trebuchet MS" w:cs="Arial"/>
          <w:bCs/>
          <w:color w:val="000000"/>
          <w:lang w:eastAsia="en-GB"/>
        </w:rPr>
        <w:t>project personnel</w:t>
      </w:r>
      <w:r w:rsidRPr="00F22D11">
        <w:rPr>
          <w:rFonts w:ascii="Trebuchet MS" w:eastAsia="Times New Roman" w:hAnsi="Trebuchet MS" w:cs="Arial"/>
          <w:bCs/>
          <w:color w:val="000000"/>
          <w:lang w:eastAsia="en-GB"/>
        </w:rPr>
        <w:t xml:space="preserve"> use all their potential to achieve them. When motivated, people can often achieve more than they imagined. On the other hand, if targets are unrealistically high and unattainable, confidence and credibility will suff</w:t>
      </w:r>
      <w:r w:rsidR="00CD51E7">
        <w:rPr>
          <w:rFonts w:ascii="Trebuchet MS" w:eastAsia="Times New Roman" w:hAnsi="Trebuchet MS" w:cs="Arial"/>
          <w:bCs/>
          <w:color w:val="000000"/>
          <w:lang w:eastAsia="en-GB"/>
        </w:rPr>
        <w:t>er, and may even set in motion perverse incentives</w:t>
      </w:r>
      <w:r w:rsidRPr="00F22D11">
        <w:rPr>
          <w:rFonts w:ascii="Trebuchet MS" w:eastAsia="Times New Roman" w:hAnsi="Trebuchet MS" w:cs="Arial"/>
          <w:bCs/>
          <w:color w:val="000000"/>
          <w:lang w:eastAsia="en-GB"/>
        </w:rPr>
        <w:t xml:space="preserve"> to hide or distort the data.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Any information that helps ground a target-setting exercise and ensure its realism is helpful, especially the following:</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
          <w:bCs/>
          <w:color w:val="000000"/>
          <w:lang w:eastAsia="en-GB"/>
        </w:rPr>
        <w:t>Establishing a baseline.</w:t>
      </w:r>
      <w:r w:rsidRPr="00F22D11">
        <w:rPr>
          <w:rFonts w:ascii="Trebuchet MS" w:eastAsia="Times New Roman" w:hAnsi="Trebuchet MS" w:cs="Arial"/>
          <w:bCs/>
          <w:color w:val="000000"/>
          <w:lang w:eastAsia="en-GB"/>
        </w:rPr>
        <w:t xml:space="preserve"> It is difficult to establish a reasonable performance target without</w:t>
      </w:r>
      <w:r w:rsidR="00CD51E7">
        <w:rPr>
          <w:rFonts w:ascii="Trebuchet MS" w:eastAsia="Times New Roman" w:hAnsi="Trebuchet MS" w:cs="Arial"/>
          <w:bCs/>
          <w:color w:val="000000"/>
          <w:lang w:eastAsia="en-GB"/>
        </w:rPr>
        <w:t xml:space="preserve"> </w:t>
      </w:r>
      <w:r w:rsidRPr="00F22D11">
        <w:rPr>
          <w:rFonts w:ascii="Trebuchet MS" w:eastAsia="Times New Roman" w:hAnsi="Trebuchet MS" w:cs="Arial"/>
          <w:bCs/>
          <w:color w:val="000000"/>
          <w:lang w:eastAsia="en-GB"/>
        </w:rPr>
        <w:t xml:space="preserve">a baseline. Baselines may be established using secondary data sources or may require primary data collection.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
          <w:bCs/>
          <w:color w:val="000000"/>
          <w:lang w:eastAsia="en-GB"/>
        </w:rPr>
        <w:t>Identifying trends</w:t>
      </w:r>
      <w:r w:rsidRPr="00F22D11">
        <w:rPr>
          <w:rFonts w:ascii="Trebuchet MS" w:eastAsia="Times New Roman" w:hAnsi="Trebuchet MS" w:cs="Arial"/>
          <w:bCs/>
          <w:color w:val="000000"/>
          <w:lang w:eastAsia="en-GB"/>
        </w:rPr>
        <w:t>. Understanding the underlying historical trend in the indicator can be as important as knowing the baseline. What is the pattern of change - a trend upward or downward? Targets should reflect these trends plus the "value added" that a programme or project is expected to contribute over and above what would have occurred in its absence. A target could, for example, be set to halt or weaken a downward trend.</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
          <w:bCs/>
          <w:color w:val="000000"/>
          <w:lang w:eastAsia="en-GB"/>
        </w:rPr>
        <w:t>Evaluation or research findings.</w:t>
      </w:r>
      <w:r w:rsidRPr="00F22D11">
        <w:rPr>
          <w:rFonts w:ascii="Trebuchet MS" w:eastAsia="Times New Roman" w:hAnsi="Trebuchet MS" w:cs="Arial"/>
          <w:bCs/>
          <w:color w:val="000000"/>
          <w:lang w:eastAsia="en-GB"/>
        </w:rPr>
        <w:t xml:space="preserve"> Reviewing evaluative or other research in your – or an adjacent - area may help in setting realistic targets. It may point to the reasons behind trends – the supportive factors and constraints.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
          <w:bCs/>
          <w:color w:val="000000"/>
          <w:lang w:eastAsia="en-GB"/>
        </w:rPr>
        <w:t>Stakeholder expectations</w:t>
      </w:r>
      <w:r w:rsidRPr="00F22D11">
        <w:rPr>
          <w:rFonts w:ascii="Trebuchet MS" w:eastAsia="Times New Roman" w:hAnsi="Trebuchet MS" w:cs="Arial"/>
          <w:bCs/>
          <w:color w:val="000000"/>
          <w:lang w:eastAsia="en-GB"/>
        </w:rPr>
        <w:t xml:space="preserve">. While targets should wherever possible be set on an objective basis, it is important to get opinions from stakeholders about what they know or expect.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
          <w:bCs/>
          <w:color w:val="000000"/>
          <w:lang w:eastAsia="en-GB"/>
        </w:rPr>
        <w:t xml:space="preserve">Staff </w:t>
      </w:r>
      <w:r w:rsidR="00CD51E7">
        <w:rPr>
          <w:rFonts w:ascii="Trebuchet MS" w:eastAsia="Times New Roman" w:hAnsi="Trebuchet MS" w:cs="Arial"/>
          <w:b/>
          <w:bCs/>
          <w:color w:val="000000"/>
          <w:lang w:eastAsia="en-GB"/>
        </w:rPr>
        <w:t xml:space="preserve">experience and </w:t>
      </w:r>
      <w:r w:rsidRPr="00CD51E7">
        <w:rPr>
          <w:rFonts w:ascii="Trebuchet MS" w:eastAsia="Times New Roman" w:hAnsi="Trebuchet MS" w:cs="Arial"/>
          <w:b/>
          <w:bCs/>
          <w:color w:val="000000"/>
          <w:lang w:eastAsia="en-GB"/>
        </w:rPr>
        <w:t>views.</w:t>
      </w:r>
      <w:r w:rsidRPr="00F22D11">
        <w:rPr>
          <w:rFonts w:ascii="Trebuchet MS" w:eastAsia="Times New Roman" w:hAnsi="Trebuchet MS" w:cs="Arial"/>
          <w:bCs/>
          <w:color w:val="000000"/>
          <w:lang w:eastAsia="en-GB"/>
        </w:rPr>
        <w:t xml:space="preserve"> Staff are very important stakeholders. They will have hands-on understanding of what is feasible to achieve in a given context. Their participation in the process will also help obtain their agreement to, and "ownership" of, the targets.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Most people would agree that setting targets is appropriate for monitoring performance and holding people accountable at the lower levels of the results chain (e.g. in the efficiency of implementation processes and in the scale and quality of outputs). Such targets are clearly within the intervention personnel’s sphere of control. It is usually reasonable and useful also to set targets at the short-term and intermediate outcome levels, which intervention personnel can reasonably influence, although not control completely. </w:t>
      </w:r>
    </w:p>
    <w:p w:rsidR="0062540E" w:rsidRPr="00F22D11" w:rsidRDefault="0062540E" w:rsidP="00F22D11">
      <w:pPr>
        <w:spacing w:after="0" w:line="240" w:lineRule="auto"/>
        <w:rPr>
          <w:rFonts w:ascii="Trebuchet MS" w:eastAsia="Times New Roman" w:hAnsi="Trebuchet MS" w:cs="Arial"/>
          <w:bCs/>
          <w:color w:val="000000"/>
          <w:lang w:eastAsia="en-GB"/>
        </w:rPr>
      </w:pPr>
    </w:p>
    <w:p w:rsidR="000E1F5D"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At higher outcome and impact levels, however, results are by their nature affected by many external factors and actors, and may be well beyond any single project or even organisation’s control.</w:t>
      </w: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Data are the lifeblood of M&amp;E. You can have the </w:t>
      </w:r>
      <w:proofErr w:type="gramStart"/>
      <w:r w:rsidRPr="00F22D11">
        <w:rPr>
          <w:rFonts w:ascii="Trebuchet MS" w:eastAsia="Times New Roman" w:hAnsi="Trebuchet MS" w:cs="Arial"/>
          <w:bCs/>
          <w:color w:val="000000"/>
          <w:lang w:eastAsia="en-GB"/>
        </w:rPr>
        <w:t>most well</w:t>
      </w:r>
      <w:proofErr w:type="gramEnd"/>
      <w:r w:rsidRPr="00F22D11">
        <w:rPr>
          <w:rFonts w:ascii="Trebuchet MS" w:eastAsia="Times New Roman" w:hAnsi="Trebuchet MS" w:cs="Arial"/>
          <w:bCs/>
          <w:color w:val="000000"/>
          <w:lang w:eastAsia="en-GB"/>
        </w:rPr>
        <w:t>-constructed logical framework, but without sufficient flows of quality data, your M&amp;E will not function. For it to work you need to:</w:t>
      </w:r>
    </w:p>
    <w:p w:rsidR="00CD51E7" w:rsidRDefault="0062540E" w:rsidP="00F22D11">
      <w:pPr>
        <w:pStyle w:val="ListParagraph"/>
        <w:numPr>
          <w:ilvl w:val="0"/>
          <w:numId w:val="21"/>
        </w:num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Cs/>
          <w:color w:val="000000"/>
          <w:lang w:eastAsia="en-GB"/>
        </w:rPr>
        <w:t>Identify relevant sources of data to activate your indicators or answer your evaluation questions.</w:t>
      </w:r>
    </w:p>
    <w:p w:rsidR="00CD51E7" w:rsidRDefault="0062540E" w:rsidP="00F22D11">
      <w:pPr>
        <w:pStyle w:val="ListParagraph"/>
        <w:numPr>
          <w:ilvl w:val="0"/>
          <w:numId w:val="21"/>
        </w:num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Cs/>
          <w:color w:val="000000"/>
          <w:lang w:eastAsia="en-GB"/>
        </w:rPr>
        <w:t>Design practical instruments and processes to collect the data.</w:t>
      </w:r>
    </w:p>
    <w:p w:rsidR="0062540E" w:rsidRPr="00CD51E7" w:rsidRDefault="0062540E" w:rsidP="00F22D11">
      <w:pPr>
        <w:pStyle w:val="ListParagraph"/>
        <w:numPr>
          <w:ilvl w:val="0"/>
          <w:numId w:val="21"/>
        </w:numPr>
        <w:spacing w:after="0" w:line="240" w:lineRule="auto"/>
        <w:rPr>
          <w:rFonts w:ascii="Trebuchet MS" w:eastAsia="Times New Roman" w:hAnsi="Trebuchet MS" w:cs="Arial"/>
          <w:bCs/>
          <w:color w:val="000000"/>
          <w:lang w:eastAsia="en-GB"/>
        </w:rPr>
      </w:pPr>
      <w:r w:rsidRPr="00CD51E7">
        <w:rPr>
          <w:rFonts w:ascii="Trebuchet MS" w:eastAsia="Times New Roman" w:hAnsi="Trebuchet MS" w:cs="Arial"/>
          <w:bCs/>
          <w:color w:val="000000"/>
          <w:lang w:eastAsia="en-GB"/>
        </w:rPr>
        <w:t>Put in place a system to mobilise the data collection, channel and collate the data to ensure that they are in the right shape and place and at the right time for analysis, interpretation and utilisation.</w:t>
      </w:r>
    </w:p>
    <w:p w:rsidR="0062540E" w:rsidRPr="00F22D11" w:rsidRDefault="0062540E" w:rsidP="00F22D11">
      <w:pPr>
        <w:spacing w:after="0" w:line="240" w:lineRule="auto"/>
        <w:rPr>
          <w:rFonts w:ascii="Trebuchet MS" w:eastAsia="Times New Roman" w:hAnsi="Trebuchet MS" w:cs="Arial"/>
          <w:bCs/>
          <w:color w:val="000000"/>
          <w:lang w:eastAsia="en-GB"/>
        </w:rPr>
      </w:pPr>
    </w:p>
    <w:p w:rsidR="00CD51E7" w:rsidRDefault="00CD51E7">
      <w:pPr>
        <w:rPr>
          <w:rFonts w:ascii="Trebuchet MS" w:eastAsia="Times New Roman" w:hAnsi="Trebuchet MS" w:cs="Arial"/>
          <w:bCs/>
          <w:color w:val="000000"/>
          <w:lang w:eastAsia="en-GB"/>
        </w:rPr>
      </w:pPr>
      <w:r>
        <w:rPr>
          <w:rFonts w:ascii="Trebuchet MS" w:eastAsia="Times New Roman" w:hAnsi="Trebuchet MS" w:cs="Arial"/>
          <w:bCs/>
          <w:color w:val="000000"/>
          <w:lang w:eastAsia="en-GB"/>
        </w:rPr>
        <w:br w:type="page"/>
      </w:r>
    </w:p>
    <w:p w:rsidR="0062540E" w:rsidRPr="007058A6" w:rsidRDefault="007058A6" w:rsidP="00F22D11">
      <w:pPr>
        <w:spacing w:after="0" w:line="240" w:lineRule="auto"/>
        <w:rPr>
          <w:rFonts w:ascii="Trebuchet MS" w:eastAsia="Times New Roman" w:hAnsi="Trebuchet MS" w:cs="Arial"/>
          <w:b/>
          <w:bCs/>
          <w:color w:val="000000"/>
          <w:sz w:val="28"/>
          <w:szCs w:val="28"/>
          <w:lang w:eastAsia="en-GB"/>
        </w:rPr>
      </w:pPr>
      <w:r>
        <w:rPr>
          <w:rFonts w:ascii="Trebuchet MS" w:eastAsia="Times New Roman" w:hAnsi="Trebuchet MS" w:cs="Arial"/>
          <w:b/>
          <w:bCs/>
          <w:color w:val="000000"/>
          <w:sz w:val="28"/>
          <w:szCs w:val="28"/>
          <w:lang w:eastAsia="en-GB"/>
        </w:rPr>
        <w:t xml:space="preserve">Means of </w:t>
      </w:r>
      <w:r w:rsidR="00C27690">
        <w:rPr>
          <w:rFonts w:ascii="Trebuchet MS" w:eastAsia="Times New Roman" w:hAnsi="Trebuchet MS" w:cs="Arial"/>
          <w:b/>
          <w:bCs/>
          <w:color w:val="000000"/>
          <w:sz w:val="28"/>
          <w:szCs w:val="28"/>
          <w:lang w:eastAsia="en-GB"/>
        </w:rPr>
        <w:t>v</w:t>
      </w:r>
      <w:r w:rsidR="0062540E" w:rsidRPr="007058A6">
        <w:rPr>
          <w:rFonts w:ascii="Trebuchet MS" w:eastAsia="Times New Roman" w:hAnsi="Trebuchet MS" w:cs="Arial"/>
          <w:b/>
          <w:bCs/>
          <w:color w:val="000000"/>
          <w:sz w:val="28"/>
          <w:szCs w:val="28"/>
          <w:lang w:eastAsia="en-GB"/>
        </w:rPr>
        <w:t>erification</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With most types of monitoring, the data collected – and the instruments for collecting them - are mostly pre-defined by performance indicators and targets. This is where the term means of verification (MOV) comes into play. The data sources and instruments are used to verify specific performance expectations - as defined by the indicators and targets - for the various elements in the results chain. Open-ended participatory monitoring techniques, such as Most Significant Change, have been introduced in recent years, but they are still not widespread.</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Indicators and data sources have a mutually dependent relationship. Without appropriate data sources, indicators cannot be used for monitoring. On the other hand, without indicators, data collection lacks direction and can become unmanageable.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Data sources are either secondary or primary. </w:t>
      </w:r>
    </w:p>
    <w:p w:rsidR="007058A6" w:rsidRDefault="0062540E" w:rsidP="00F22D11">
      <w:pPr>
        <w:pStyle w:val="ListParagraph"/>
        <w:numPr>
          <w:ilvl w:val="0"/>
          <w:numId w:val="22"/>
        </w:numPr>
        <w:spacing w:after="0" w:line="240" w:lineRule="auto"/>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Secondary data are data collected by other organisations and institutions for purposes other than your own. Unless you intervene to influence these secondary sources, you have no control over them, and you would be fortunate if exactly the right sort of data ar</w:t>
      </w:r>
      <w:r w:rsidR="007058A6">
        <w:rPr>
          <w:rFonts w:ascii="Trebuchet MS" w:eastAsia="Times New Roman" w:hAnsi="Trebuchet MS" w:cs="Arial"/>
          <w:bCs/>
          <w:color w:val="000000"/>
          <w:lang w:eastAsia="en-GB"/>
        </w:rPr>
        <w:t>e available from these sources.</w:t>
      </w:r>
    </w:p>
    <w:p w:rsidR="0062540E" w:rsidRPr="007058A6" w:rsidRDefault="0062540E" w:rsidP="00F22D11">
      <w:pPr>
        <w:pStyle w:val="ListParagraph"/>
        <w:numPr>
          <w:ilvl w:val="0"/>
          <w:numId w:val="22"/>
        </w:numPr>
        <w:spacing w:after="0" w:line="240" w:lineRule="auto"/>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 xml:space="preserve">Primary data are captured by you, your partners or agents. They will be a better fit with your needs. However they will be more expensive to collect.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In </w:t>
      </w:r>
      <w:proofErr w:type="spellStart"/>
      <w:r w:rsidRPr="00F22D11">
        <w:rPr>
          <w:rFonts w:ascii="Trebuchet MS" w:eastAsia="Times New Roman" w:hAnsi="Trebuchet MS" w:cs="Arial"/>
          <w:bCs/>
          <w:color w:val="000000"/>
          <w:lang w:eastAsia="en-GB"/>
        </w:rPr>
        <w:t>logframes</w:t>
      </w:r>
      <w:proofErr w:type="spellEnd"/>
      <w:r w:rsidRPr="00F22D11">
        <w:rPr>
          <w:rFonts w:ascii="Trebuchet MS" w:eastAsia="Times New Roman" w:hAnsi="Trebuchet MS" w:cs="Arial"/>
          <w:bCs/>
          <w:color w:val="000000"/>
          <w:lang w:eastAsia="en-GB"/>
        </w:rPr>
        <w:t xml:space="preserve"> the potential data sources – and the instruments to tap those sources - must be carefully considered before the framework is finalised. Often this leads you to modify or rethink your indicators because relevant secondary data may not exist, and new data collection can prove to be impracticable, unduly time-consuming or expensive. It is very important that this iterative process is completed before the framework is finalised.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Failure to consider in detail the practicability of collecting data for indicators is probably the most common weakness in M&amp;E frameworks and systems.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7058A6" w:rsidRDefault="0062540E" w:rsidP="00F22D11">
      <w:pPr>
        <w:spacing w:after="0" w:line="240" w:lineRule="auto"/>
        <w:rPr>
          <w:rFonts w:ascii="Trebuchet MS" w:eastAsia="Times New Roman" w:hAnsi="Trebuchet MS" w:cs="Arial"/>
          <w:b/>
          <w:bCs/>
          <w:color w:val="000000"/>
          <w:sz w:val="24"/>
          <w:szCs w:val="24"/>
          <w:lang w:eastAsia="en-GB"/>
        </w:rPr>
      </w:pPr>
      <w:r w:rsidRPr="007058A6">
        <w:rPr>
          <w:rFonts w:ascii="Trebuchet MS" w:eastAsia="Times New Roman" w:hAnsi="Trebuchet MS" w:cs="Arial"/>
          <w:b/>
          <w:bCs/>
          <w:color w:val="000000"/>
          <w:sz w:val="24"/>
          <w:szCs w:val="24"/>
          <w:lang w:eastAsia="en-GB"/>
        </w:rPr>
        <w:t>Criteria for MOVs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Several of the criteria for MOVs are the same as for indicators. Here is a comprehensive checklist:</w:t>
      </w:r>
    </w:p>
    <w:p w:rsidR="0062540E" w:rsidRPr="007058A6" w:rsidRDefault="0062540E" w:rsidP="007058A6">
      <w:pPr>
        <w:pStyle w:val="ListParagraph"/>
        <w:numPr>
          <w:ilvl w:val="0"/>
          <w:numId w:val="29"/>
        </w:numPr>
        <w:spacing w:after="0" w:line="240" w:lineRule="auto"/>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Relevant - to the indicator.</w:t>
      </w:r>
    </w:p>
    <w:p w:rsidR="0062540E" w:rsidRPr="007058A6" w:rsidRDefault="0062540E" w:rsidP="007058A6">
      <w:pPr>
        <w:pStyle w:val="ListParagraph"/>
        <w:numPr>
          <w:ilvl w:val="0"/>
          <w:numId w:val="29"/>
        </w:numPr>
        <w:spacing w:after="0" w:line="240" w:lineRule="auto"/>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 xml:space="preserve">Practicable and proportionate. </w:t>
      </w:r>
    </w:p>
    <w:p w:rsidR="0062540E" w:rsidRPr="007058A6" w:rsidRDefault="0062540E" w:rsidP="007058A6">
      <w:pPr>
        <w:pStyle w:val="ListParagraph"/>
        <w:numPr>
          <w:ilvl w:val="0"/>
          <w:numId w:val="29"/>
        </w:numPr>
        <w:spacing w:after="0" w:line="240" w:lineRule="auto"/>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Trustworthy – not made up, distorted or incomplete; nor unintentionally biased by flawed data collection instruments or techniques.</w:t>
      </w:r>
    </w:p>
    <w:p w:rsidR="0062540E" w:rsidRPr="007058A6" w:rsidRDefault="0062540E" w:rsidP="007058A6">
      <w:pPr>
        <w:pStyle w:val="ListParagraph"/>
        <w:numPr>
          <w:ilvl w:val="0"/>
          <w:numId w:val="29"/>
        </w:numPr>
        <w:spacing w:after="0" w:line="240" w:lineRule="auto"/>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Representative – the sample is a valid one.</w:t>
      </w:r>
    </w:p>
    <w:p w:rsidR="0062540E" w:rsidRPr="007058A6" w:rsidRDefault="0062540E" w:rsidP="007058A6">
      <w:pPr>
        <w:pStyle w:val="ListParagraph"/>
        <w:numPr>
          <w:ilvl w:val="0"/>
          <w:numId w:val="29"/>
        </w:numPr>
        <w:spacing w:after="0" w:line="240" w:lineRule="auto"/>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Consistent – the same data architecture every time.</w:t>
      </w:r>
    </w:p>
    <w:p w:rsidR="0062540E" w:rsidRPr="007058A6" w:rsidRDefault="0062540E" w:rsidP="007058A6">
      <w:pPr>
        <w:pStyle w:val="ListParagraph"/>
        <w:numPr>
          <w:ilvl w:val="0"/>
          <w:numId w:val="29"/>
        </w:numPr>
        <w:spacing w:after="0" w:line="240" w:lineRule="auto"/>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 xml:space="preserve">Timely and up-to-date. </w:t>
      </w:r>
    </w:p>
    <w:p w:rsidR="0062540E" w:rsidRPr="007058A6" w:rsidRDefault="0062540E" w:rsidP="007058A6">
      <w:pPr>
        <w:pStyle w:val="ListParagraph"/>
        <w:numPr>
          <w:ilvl w:val="0"/>
          <w:numId w:val="29"/>
        </w:numPr>
        <w:spacing w:after="0" w:line="240" w:lineRule="auto"/>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Sensitive – the data are able to pick up important differences over time and space.</w:t>
      </w:r>
    </w:p>
    <w:p w:rsidR="0062540E" w:rsidRPr="007058A6" w:rsidRDefault="0062540E" w:rsidP="007058A6">
      <w:pPr>
        <w:pStyle w:val="ListParagraph"/>
        <w:numPr>
          <w:ilvl w:val="0"/>
          <w:numId w:val="29"/>
        </w:numPr>
        <w:spacing w:after="0" w:line="240" w:lineRule="auto"/>
        <w:rPr>
          <w:rFonts w:ascii="Trebuchet MS" w:eastAsia="Times New Roman" w:hAnsi="Trebuchet MS" w:cs="Arial"/>
          <w:bCs/>
          <w:color w:val="000000"/>
          <w:lang w:eastAsia="en-GB"/>
        </w:rPr>
      </w:pPr>
      <w:proofErr w:type="spellStart"/>
      <w:r w:rsidRPr="007058A6">
        <w:rPr>
          <w:rFonts w:ascii="Trebuchet MS" w:eastAsia="Times New Roman" w:hAnsi="Trebuchet MS" w:cs="Arial"/>
          <w:bCs/>
          <w:color w:val="000000"/>
          <w:lang w:eastAsia="en-GB"/>
        </w:rPr>
        <w:t>Disaggregatable</w:t>
      </w:r>
      <w:proofErr w:type="spellEnd"/>
      <w:r w:rsidRPr="007058A6">
        <w:rPr>
          <w:rFonts w:ascii="Trebuchet MS" w:eastAsia="Times New Roman" w:hAnsi="Trebuchet MS" w:cs="Arial"/>
          <w:bCs/>
          <w:color w:val="000000"/>
          <w:lang w:eastAsia="en-GB"/>
        </w:rPr>
        <w:t xml:space="preserve"> – at any one time the data can be disaggregated by important dimensions such as gender.</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7058A6" w:rsidRDefault="0062540E" w:rsidP="00F22D11">
      <w:pPr>
        <w:spacing w:after="0" w:line="240" w:lineRule="auto"/>
        <w:rPr>
          <w:rFonts w:ascii="Trebuchet MS" w:eastAsia="Times New Roman" w:hAnsi="Trebuchet MS" w:cs="Arial"/>
          <w:b/>
          <w:bCs/>
          <w:color w:val="000000"/>
          <w:sz w:val="24"/>
          <w:szCs w:val="24"/>
          <w:lang w:eastAsia="en-GB"/>
        </w:rPr>
      </w:pPr>
      <w:r w:rsidRPr="007058A6">
        <w:rPr>
          <w:rFonts w:ascii="Trebuchet MS" w:eastAsia="Times New Roman" w:hAnsi="Trebuchet MS" w:cs="Arial"/>
          <w:b/>
          <w:bCs/>
          <w:color w:val="000000"/>
          <w:sz w:val="24"/>
          <w:szCs w:val="24"/>
          <w:lang w:eastAsia="en-GB"/>
        </w:rPr>
        <w:t>Data sources and instruments in general</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Evaluation has a wider perspective on data than monitoring. It answers a wider range of questions than are posed by the limited number of indicators in a results framework or </w:t>
      </w:r>
      <w:proofErr w:type="spellStart"/>
      <w:r w:rsidRPr="00F22D11">
        <w:rPr>
          <w:rFonts w:ascii="Trebuchet MS" w:eastAsia="Times New Roman" w:hAnsi="Trebuchet MS" w:cs="Arial"/>
          <w:bCs/>
          <w:color w:val="000000"/>
          <w:lang w:eastAsia="en-GB"/>
        </w:rPr>
        <w:t>logframe</w:t>
      </w:r>
      <w:proofErr w:type="spellEnd"/>
      <w:r w:rsidRPr="00F22D11">
        <w:rPr>
          <w:rFonts w:ascii="Trebuchet MS" w:eastAsia="Times New Roman" w:hAnsi="Trebuchet MS" w:cs="Arial"/>
          <w:bCs/>
          <w:color w:val="000000"/>
          <w:lang w:eastAsia="en-GB"/>
        </w:rPr>
        <w:t>. It usually includes open-ended questions to identify results that were not planned or expected.</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However there is sufficient common ground between evaluation and monitoring for us to look at data sources and instruments for these two processes together.</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The following are the main types of data </w:t>
      </w:r>
      <w:r w:rsidR="007058A6">
        <w:rPr>
          <w:rFonts w:ascii="Trebuchet MS" w:eastAsia="Times New Roman" w:hAnsi="Trebuchet MS" w:cs="Arial"/>
          <w:bCs/>
          <w:color w:val="000000"/>
          <w:lang w:eastAsia="en-GB"/>
        </w:rPr>
        <w:t xml:space="preserve">source and </w:t>
      </w:r>
      <w:r w:rsidRPr="00F22D11">
        <w:rPr>
          <w:rFonts w:ascii="Trebuchet MS" w:eastAsia="Times New Roman" w:hAnsi="Trebuchet MS" w:cs="Arial"/>
          <w:bCs/>
          <w:color w:val="000000"/>
          <w:lang w:eastAsia="en-GB"/>
        </w:rPr>
        <w:t>collection instruments and processes:</w:t>
      </w:r>
    </w:p>
    <w:p w:rsidR="007058A6" w:rsidRDefault="0062540E" w:rsidP="007058A6">
      <w:pPr>
        <w:pStyle w:val="ListParagraph"/>
        <w:numPr>
          <w:ilvl w:val="0"/>
          <w:numId w:val="33"/>
        </w:numPr>
        <w:spacing w:after="0" w:line="240" w:lineRule="auto"/>
        <w:ind w:left="697" w:hanging="340"/>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Op</w:t>
      </w:r>
      <w:r w:rsidR="007058A6">
        <w:rPr>
          <w:rFonts w:ascii="Trebuchet MS" w:eastAsia="Times New Roman" w:hAnsi="Trebuchet MS" w:cs="Arial"/>
          <w:bCs/>
          <w:color w:val="000000"/>
          <w:lang w:eastAsia="en-GB"/>
        </w:rPr>
        <w:t xml:space="preserve">erational/administrative records </w:t>
      </w:r>
      <w:r w:rsidRPr="007058A6">
        <w:rPr>
          <w:rFonts w:ascii="Trebuchet MS" w:eastAsia="Times New Roman" w:hAnsi="Trebuchet MS" w:cs="Arial"/>
          <w:bCs/>
          <w:color w:val="000000"/>
          <w:lang w:eastAsia="en-GB"/>
        </w:rPr>
        <w:t>of inputs (e.g. financial transactions), activities (e.g. meetings, materials production and transportation) and outputs (e.g. headcounts and demographics of people reached).</w:t>
      </w:r>
    </w:p>
    <w:p w:rsidR="007058A6" w:rsidRDefault="007058A6" w:rsidP="007058A6">
      <w:pPr>
        <w:pStyle w:val="ListParagraph"/>
        <w:numPr>
          <w:ilvl w:val="0"/>
          <w:numId w:val="33"/>
        </w:numPr>
        <w:spacing w:after="0" w:line="240" w:lineRule="auto"/>
        <w:ind w:left="697" w:hanging="340"/>
        <w:rPr>
          <w:rFonts w:ascii="Trebuchet MS" w:eastAsia="Times New Roman" w:hAnsi="Trebuchet MS" w:cs="Arial"/>
          <w:bCs/>
          <w:color w:val="000000"/>
          <w:lang w:eastAsia="en-GB"/>
        </w:rPr>
      </w:pPr>
      <w:r>
        <w:rPr>
          <w:rFonts w:ascii="Trebuchet MS" w:eastAsia="Times New Roman" w:hAnsi="Trebuchet MS" w:cs="Arial"/>
          <w:bCs/>
          <w:color w:val="000000"/>
          <w:lang w:eastAsia="en-GB"/>
        </w:rPr>
        <w:t>S</w:t>
      </w:r>
      <w:r w:rsidR="0062540E" w:rsidRPr="007058A6">
        <w:rPr>
          <w:rFonts w:ascii="Trebuchet MS" w:eastAsia="Times New Roman" w:hAnsi="Trebuchet MS" w:cs="Arial"/>
          <w:bCs/>
          <w:color w:val="000000"/>
          <w:lang w:eastAsia="en-GB"/>
        </w:rPr>
        <w:t>econdary sources – d</w:t>
      </w:r>
      <w:r>
        <w:rPr>
          <w:rFonts w:ascii="Trebuchet MS" w:eastAsia="Times New Roman" w:hAnsi="Trebuchet MS" w:cs="Arial"/>
          <w:bCs/>
          <w:color w:val="000000"/>
          <w:lang w:eastAsia="en-GB"/>
        </w:rPr>
        <w:t>ocuments, media reporting, etc.</w:t>
      </w:r>
    </w:p>
    <w:p w:rsidR="007058A6" w:rsidRDefault="0062540E" w:rsidP="007058A6">
      <w:pPr>
        <w:pStyle w:val="ListParagraph"/>
        <w:numPr>
          <w:ilvl w:val="0"/>
          <w:numId w:val="33"/>
        </w:numPr>
        <w:spacing w:after="0" w:line="240" w:lineRule="auto"/>
        <w:ind w:left="697" w:hanging="340"/>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Surveys - including questionnaires, depth interviews, facilitated group discussions</w:t>
      </w:r>
      <w:r w:rsidR="007058A6">
        <w:rPr>
          <w:rFonts w:ascii="Trebuchet MS" w:eastAsia="Times New Roman" w:hAnsi="Trebuchet MS" w:cs="Arial"/>
          <w:bCs/>
          <w:color w:val="000000"/>
          <w:lang w:eastAsia="en-GB"/>
        </w:rPr>
        <w:t xml:space="preserve"> (focus groups)</w:t>
      </w:r>
      <w:r w:rsidRPr="007058A6">
        <w:rPr>
          <w:rFonts w:ascii="Trebuchet MS" w:eastAsia="Times New Roman" w:hAnsi="Trebuchet MS" w:cs="Arial"/>
          <w:bCs/>
          <w:color w:val="000000"/>
          <w:lang w:eastAsia="en-GB"/>
        </w:rPr>
        <w:t>.</w:t>
      </w:r>
    </w:p>
    <w:p w:rsidR="007058A6" w:rsidRDefault="0062540E" w:rsidP="007058A6">
      <w:pPr>
        <w:pStyle w:val="ListParagraph"/>
        <w:numPr>
          <w:ilvl w:val="0"/>
          <w:numId w:val="33"/>
        </w:numPr>
        <w:spacing w:after="0" w:line="240" w:lineRule="auto"/>
        <w:ind w:left="697" w:hanging="340"/>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Self-monitoring with the use of diaries, video, audio, and other media and instruments - individually or collectively - by people engaged with interventions.</w:t>
      </w:r>
    </w:p>
    <w:p w:rsidR="007058A6" w:rsidRDefault="0062540E" w:rsidP="007058A6">
      <w:pPr>
        <w:pStyle w:val="ListParagraph"/>
        <w:numPr>
          <w:ilvl w:val="0"/>
          <w:numId w:val="33"/>
        </w:numPr>
        <w:spacing w:after="0" w:line="240" w:lineRule="auto"/>
        <w:ind w:left="697" w:hanging="340"/>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Direct observation and recording by non-engaged personnel (including ethnographic techniques).</w:t>
      </w:r>
    </w:p>
    <w:p w:rsidR="0062540E" w:rsidRPr="007058A6" w:rsidRDefault="0062540E" w:rsidP="007058A6">
      <w:pPr>
        <w:pStyle w:val="ListParagraph"/>
        <w:numPr>
          <w:ilvl w:val="0"/>
          <w:numId w:val="33"/>
        </w:numPr>
        <w:spacing w:after="0" w:line="240" w:lineRule="auto"/>
        <w:ind w:left="697" w:hanging="340"/>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Structured (against predefined criteria</w:t>
      </w:r>
      <w:r w:rsidR="007058A6">
        <w:rPr>
          <w:rFonts w:ascii="Trebuchet MS" w:eastAsia="Times New Roman" w:hAnsi="Trebuchet MS" w:cs="Arial"/>
          <w:bCs/>
          <w:color w:val="000000"/>
          <w:lang w:eastAsia="en-GB"/>
        </w:rPr>
        <w:t xml:space="preserve">) </w:t>
      </w:r>
      <w:r w:rsidRPr="007058A6">
        <w:rPr>
          <w:rFonts w:ascii="Trebuchet MS" w:eastAsia="Times New Roman" w:hAnsi="Trebuchet MS" w:cs="Arial"/>
          <w:bCs/>
          <w:color w:val="000000"/>
          <w:lang w:eastAsia="en-GB"/>
        </w:rPr>
        <w:t xml:space="preserve">assessment </w:t>
      </w:r>
      <w:r w:rsidR="007058A6">
        <w:rPr>
          <w:rFonts w:ascii="Trebuchet MS" w:eastAsia="Times New Roman" w:hAnsi="Trebuchet MS" w:cs="Arial"/>
          <w:bCs/>
          <w:color w:val="000000"/>
          <w:lang w:eastAsia="en-GB"/>
        </w:rPr>
        <w:t>including self-assessment</w:t>
      </w:r>
      <w:r w:rsidRPr="007058A6">
        <w:rPr>
          <w:rFonts w:ascii="Trebuchet MS" w:eastAsia="Times New Roman" w:hAnsi="Trebuchet MS" w:cs="Arial"/>
          <w:bCs/>
          <w:color w:val="000000"/>
          <w:lang w:eastAsia="en-GB"/>
        </w:rPr>
        <w:t>.</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The data collection instruments and processes at 3, 4 and 6 can include what are often referred to as </w:t>
      </w:r>
      <w:r w:rsidRPr="007058A6">
        <w:rPr>
          <w:rFonts w:ascii="Trebuchet MS" w:eastAsia="Times New Roman" w:hAnsi="Trebuchet MS" w:cs="Arial"/>
          <w:b/>
          <w:bCs/>
          <w:color w:val="000000"/>
          <w:lang w:eastAsia="en-GB"/>
        </w:rPr>
        <w:t>participatory approaches</w:t>
      </w:r>
      <w:r w:rsidRPr="00F22D11">
        <w:rPr>
          <w:rFonts w:ascii="Trebuchet MS" w:eastAsia="Times New Roman" w:hAnsi="Trebuchet MS" w:cs="Arial"/>
          <w:bCs/>
          <w:color w:val="000000"/>
          <w:lang w:eastAsia="en-GB"/>
        </w:rPr>
        <w:t xml:space="preserve"> to M&amp;E.</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The instruments and processes you apply depend to some extent on which part of the results chain you are interest in.</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7058A6" w:rsidRDefault="0062540E" w:rsidP="00F22D11">
      <w:pPr>
        <w:spacing w:after="0" w:line="240" w:lineRule="auto"/>
        <w:rPr>
          <w:rFonts w:ascii="Trebuchet MS" w:eastAsia="Times New Roman" w:hAnsi="Trebuchet MS" w:cs="Arial"/>
          <w:b/>
          <w:bCs/>
          <w:color w:val="000000"/>
          <w:lang w:eastAsia="en-GB"/>
        </w:rPr>
      </w:pPr>
      <w:r w:rsidRPr="007058A6">
        <w:rPr>
          <w:rFonts w:ascii="Trebuchet MS" w:eastAsia="Times New Roman" w:hAnsi="Trebuchet MS" w:cs="Arial"/>
          <w:b/>
          <w:bCs/>
          <w:color w:val="000000"/>
          <w:lang w:eastAsia="en-GB"/>
        </w:rPr>
        <w:t xml:space="preserve">Inputs, activities and processes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Data for the lower parts of the results chain typically come from your own, or partners financial and operational records, e.g. records of resources used, of activities undertaken. These are the most straightforward elements to monitor.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Activities and processes have a quality dimension. If this of interest in your M&amp;E, you may need to assess quality by one of the two standard methodologies:</w:t>
      </w:r>
    </w:p>
    <w:p w:rsidR="00ED7155" w:rsidRDefault="0062540E" w:rsidP="00F22D11">
      <w:pPr>
        <w:pStyle w:val="ListParagraph"/>
        <w:numPr>
          <w:ilvl w:val="0"/>
          <w:numId w:val="35"/>
        </w:numPr>
        <w:spacing w:after="0" w:line="240" w:lineRule="auto"/>
        <w:ind w:left="680" w:hanging="340"/>
        <w:rPr>
          <w:rFonts w:ascii="Trebuchet MS" w:eastAsia="Times New Roman" w:hAnsi="Trebuchet MS" w:cs="Arial"/>
          <w:bCs/>
          <w:color w:val="000000"/>
          <w:lang w:eastAsia="en-GB"/>
        </w:rPr>
      </w:pPr>
      <w:r w:rsidRPr="007058A6">
        <w:rPr>
          <w:rFonts w:ascii="Trebuchet MS" w:eastAsia="Times New Roman" w:hAnsi="Trebuchet MS" w:cs="Arial"/>
          <w:bCs/>
          <w:color w:val="000000"/>
          <w:lang w:eastAsia="en-GB"/>
        </w:rPr>
        <w:t>Surveys of people interfacing with the activities and processes</w:t>
      </w:r>
    </w:p>
    <w:p w:rsidR="0062540E" w:rsidRPr="00ED7155" w:rsidRDefault="0062540E" w:rsidP="00F22D11">
      <w:pPr>
        <w:pStyle w:val="ListParagraph"/>
        <w:numPr>
          <w:ilvl w:val="0"/>
          <w:numId w:val="35"/>
        </w:numPr>
        <w:spacing w:after="0" w:line="240" w:lineRule="auto"/>
        <w:ind w:left="680" w:hanging="340"/>
        <w:rPr>
          <w:rFonts w:ascii="Trebuchet MS" w:eastAsia="Times New Roman" w:hAnsi="Trebuchet MS" w:cs="Arial"/>
          <w:bCs/>
          <w:color w:val="000000"/>
          <w:lang w:eastAsia="en-GB"/>
        </w:rPr>
      </w:pPr>
      <w:r w:rsidRPr="00ED7155">
        <w:rPr>
          <w:rFonts w:ascii="Trebuchet MS" w:eastAsia="Times New Roman" w:hAnsi="Trebuchet MS" w:cs="Arial"/>
          <w:bCs/>
          <w:color w:val="000000"/>
          <w:lang w:eastAsia="en-GB"/>
        </w:rPr>
        <w:t>Structured self</w:t>
      </w:r>
      <w:r w:rsidR="007058A6" w:rsidRPr="00ED7155">
        <w:rPr>
          <w:rFonts w:ascii="Trebuchet MS" w:eastAsia="Times New Roman" w:hAnsi="Trebuchet MS" w:cs="Arial"/>
          <w:bCs/>
          <w:color w:val="000000"/>
          <w:lang w:eastAsia="en-GB"/>
        </w:rPr>
        <w:t>-</w:t>
      </w:r>
      <w:r w:rsidRPr="00ED7155">
        <w:rPr>
          <w:rFonts w:ascii="Trebuchet MS" w:eastAsia="Times New Roman" w:hAnsi="Trebuchet MS" w:cs="Arial"/>
          <w:bCs/>
          <w:color w:val="000000"/>
          <w:lang w:eastAsia="en-GB"/>
        </w:rPr>
        <w:t>assessment, or assessment by other parties.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Direct observation and diaries can be used to monitor and evaluate processes, although they are also used to capture outcomes.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Data on inputs, activities and processes are mostly of interest to intervention personnel for decisions about economy and efficiency.</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7058A6" w:rsidRDefault="0062540E" w:rsidP="00F22D11">
      <w:pPr>
        <w:spacing w:after="0" w:line="240" w:lineRule="auto"/>
        <w:rPr>
          <w:rFonts w:ascii="Trebuchet MS" w:eastAsia="Times New Roman" w:hAnsi="Trebuchet MS" w:cs="Arial"/>
          <w:b/>
          <w:bCs/>
          <w:color w:val="000000"/>
          <w:lang w:eastAsia="en-GB"/>
        </w:rPr>
      </w:pPr>
      <w:r w:rsidRPr="007058A6">
        <w:rPr>
          <w:rFonts w:ascii="Trebuchet MS" w:eastAsia="Times New Roman" w:hAnsi="Trebuchet MS" w:cs="Arial"/>
          <w:b/>
          <w:bCs/>
          <w:color w:val="000000"/>
          <w:lang w:eastAsia="en-GB"/>
        </w:rPr>
        <w:t>Outputs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Outputs are products and services you deliver. As such they are within reach of the intervention and are not usually complicated to monitor and assess. But you need to be systematic and consistent in your approach.</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Data on outputs typically come from operational records maintained by intervention staff. Measuring outputs is usually a simple process of counting, but can be complicated in cases where definitions are not straightforward. Records of people reached (e.g. those attending a clinic or training course, farmers receiving credit) will be more useful in later analysis if their socio-economic characteristics, such as age, gender, race, economic status, etc. are recorded. This is not always easy. Sometimes clients are not willing to divulge this information and informed guesses have to be made.</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Outputs – the products or services delivered - have a quality dimension which needs to be assessed where possible, as well as who they reach. The methodologies are broadly the same as for quality of activities or processes.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Outputs represent the most immediate results of interventions. Their data are useful for short-to-medium term management decisions aimed at improving output quality, equitable distribution to clients, and efficiency.</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ED7155" w:rsidRDefault="00AB30F4" w:rsidP="00F22D11">
      <w:pPr>
        <w:spacing w:after="0" w:line="240" w:lineRule="auto"/>
        <w:rPr>
          <w:rFonts w:ascii="Trebuchet MS" w:eastAsia="Times New Roman" w:hAnsi="Trebuchet MS" w:cs="Arial"/>
          <w:b/>
          <w:bCs/>
          <w:color w:val="000000"/>
          <w:lang w:eastAsia="en-GB"/>
        </w:rPr>
      </w:pPr>
      <w:r>
        <w:rPr>
          <w:rFonts w:ascii="Trebuchet MS" w:eastAsia="Times New Roman" w:hAnsi="Trebuchet MS" w:cs="Arial"/>
          <w:b/>
          <w:bCs/>
          <w:color w:val="000000"/>
          <w:lang w:eastAsia="en-GB"/>
        </w:rPr>
        <w:t>Short-term and Intermediate O</w:t>
      </w:r>
      <w:r w:rsidR="0062540E" w:rsidRPr="00ED7155">
        <w:rPr>
          <w:rFonts w:ascii="Trebuchet MS" w:eastAsia="Times New Roman" w:hAnsi="Trebuchet MS" w:cs="Arial"/>
          <w:b/>
          <w:bCs/>
          <w:color w:val="000000"/>
          <w:lang w:eastAsia="en-GB"/>
        </w:rPr>
        <w:t>utcomes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Outcomes, by definition, happen after the related intervention disengages. They are therefore usually not so easy to monitor as outputs. You have to go back into the </w:t>
      </w:r>
      <w:r w:rsidR="00ED7155">
        <w:rPr>
          <w:rFonts w:ascii="Trebuchet MS" w:eastAsia="Times New Roman" w:hAnsi="Trebuchet MS" w:cs="Arial"/>
          <w:bCs/>
          <w:color w:val="000000"/>
          <w:lang w:eastAsia="en-GB"/>
        </w:rPr>
        <w:t>project</w:t>
      </w:r>
      <w:r w:rsidRPr="00F22D11">
        <w:rPr>
          <w:rFonts w:ascii="Trebuchet MS" w:eastAsia="Times New Roman" w:hAnsi="Trebuchet MS" w:cs="Arial"/>
          <w:bCs/>
          <w:color w:val="000000"/>
          <w:lang w:eastAsia="en-GB"/>
        </w:rPr>
        <w:t xml:space="preserve"> environment to collect the information. This raises issues about timing, cost and appropriateness of access. The design of data collection instruments for outcomes is more complicated and sensitive. It is not surprising that many organisations, programmes and projects shy away from output monitoring and rely on evaluations. Evaluations, however, can be a blunt instrument for monitoring outcomes, particularly in organisations or long-term programmes which need regular outcome data.</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Monitoring of outcomes most commonly uses surveys involving people. Through questionnaires, interviews, focus groups and other participatory processes, information is collected on the downstream effects of the intervention through people’s eyes. People can be asked about their own awareness, knowledge, attitudes, beliefs, behaviour (practices), relationships, or about things they observe in their environment.</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Data about organisational and institutional change – such as new policies, legislation, organisational structures and processes - may be obtained via informal consultations, monitoring of media, or scrutiny of third party records such as institutional reports, many of which are available on public websites.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Outcome data collection may be conducted directly by your own organisation or its partners if capacity exists, or it may be subcontracted to a suitable outside organisation. While not necessarily complicated or expensive, survey methods do require skills beyond regular record keeping. Collaborating with other agencies in carrying out or funding data collection may be important, particularly if your organisations contribute to the same outcomes.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ED7155" w:rsidRDefault="00AB30F4" w:rsidP="00F22D11">
      <w:pPr>
        <w:spacing w:after="0" w:line="240" w:lineRule="auto"/>
        <w:rPr>
          <w:rFonts w:ascii="Trebuchet MS" w:eastAsia="Times New Roman" w:hAnsi="Trebuchet MS" w:cs="Arial"/>
          <w:b/>
          <w:bCs/>
          <w:color w:val="000000"/>
          <w:lang w:eastAsia="en-GB"/>
        </w:rPr>
      </w:pPr>
      <w:r>
        <w:rPr>
          <w:rFonts w:ascii="Trebuchet MS" w:eastAsia="Times New Roman" w:hAnsi="Trebuchet MS" w:cs="Arial"/>
          <w:b/>
          <w:bCs/>
          <w:color w:val="000000"/>
          <w:lang w:eastAsia="en-GB"/>
        </w:rPr>
        <w:t>Ultimate Outcome</w:t>
      </w:r>
      <w:r w:rsidR="0062540E" w:rsidRPr="00ED7155">
        <w:rPr>
          <w:rFonts w:ascii="Trebuchet MS" w:eastAsia="Times New Roman" w:hAnsi="Trebuchet MS" w:cs="Arial"/>
          <w:b/>
          <w:bCs/>
          <w:color w:val="000000"/>
          <w:lang w:eastAsia="en-GB"/>
        </w:rPr>
        <w:t xml:space="preserve"> or impact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AB30F4" w:rsidP="00F22D11">
      <w:pPr>
        <w:spacing w:after="0" w:line="240" w:lineRule="auto"/>
        <w:rPr>
          <w:rFonts w:ascii="Trebuchet MS" w:eastAsia="Times New Roman" w:hAnsi="Trebuchet MS" w:cs="Arial"/>
          <w:bCs/>
          <w:color w:val="000000"/>
          <w:lang w:eastAsia="en-GB"/>
        </w:rPr>
      </w:pPr>
      <w:r>
        <w:rPr>
          <w:rFonts w:ascii="Trebuchet MS" w:eastAsia="Times New Roman" w:hAnsi="Trebuchet MS" w:cs="Arial"/>
          <w:bCs/>
          <w:color w:val="000000"/>
          <w:lang w:eastAsia="en-GB"/>
        </w:rPr>
        <w:t>The Ultimate Outcome or I</w:t>
      </w:r>
      <w:r w:rsidR="0062540E" w:rsidRPr="00F22D11">
        <w:rPr>
          <w:rFonts w:ascii="Trebuchet MS" w:eastAsia="Times New Roman" w:hAnsi="Trebuchet MS" w:cs="Arial"/>
          <w:bCs/>
          <w:color w:val="000000"/>
          <w:lang w:eastAsia="en-GB"/>
        </w:rPr>
        <w:t xml:space="preserve">mpact tends to refer to changes in the status of people - in their living conditions, health, educational status etc. Monitoring in this context involves population-based surveys. Even if they can be confined to a limited geographical area, these surveys are costly, can be complicated to design and administer, and may need to be conducted long after the intervention.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These factors </w:t>
      </w:r>
      <w:r w:rsidR="00ED7155">
        <w:rPr>
          <w:rFonts w:ascii="Trebuchet MS" w:eastAsia="Times New Roman" w:hAnsi="Trebuchet MS" w:cs="Arial"/>
          <w:bCs/>
          <w:color w:val="000000"/>
          <w:lang w:eastAsia="en-GB"/>
        </w:rPr>
        <w:t>do not make it cost-</w:t>
      </w:r>
      <w:r w:rsidRPr="00F22D11">
        <w:rPr>
          <w:rFonts w:ascii="Trebuchet MS" w:eastAsia="Times New Roman" w:hAnsi="Trebuchet MS" w:cs="Arial"/>
          <w:bCs/>
          <w:color w:val="000000"/>
          <w:lang w:eastAsia="en-GB"/>
        </w:rPr>
        <w:t xml:space="preserve">effective for most organisations to monitor people-centred long-term outcomes and impact. There is a tendency to rely for impact data on existing national or internationally supported surveys rather than create a new data collection instrument. If household survey information is already being collected by government or international agencies, it may be less expensive to add to, or influence, those efforts than to undertake a separate survey.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However, potential problems with using existing data include incomplete coverage of your geographical or thematic area of work, lack of disaggregation, inconsistencies in methods used (e.g. interviewing household members in one survey and household heads in another) or switching techniques (e.g. from measuring actual crop yields in the field to using farmers’ estimates). Such problems can invalidate any comparisons intended to show changes in performance.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Some </w:t>
      </w:r>
      <w:r w:rsidR="00AB30F4">
        <w:rPr>
          <w:rFonts w:ascii="Trebuchet MS" w:eastAsia="Times New Roman" w:hAnsi="Trebuchet MS" w:cs="Arial"/>
          <w:bCs/>
          <w:color w:val="000000"/>
          <w:lang w:eastAsia="en-GB"/>
        </w:rPr>
        <w:t>Ultimate O</w:t>
      </w:r>
      <w:r w:rsidRPr="00F22D11">
        <w:rPr>
          <w:rFonts w:ascii="Trebuchet MS" w:eastAsia="Times New Roman" w:hAnsi="Trebuchet MS" w:cs="Arial"/>
          <w:bCs/>
          <w:color w:val="000000"/>
          <w:lang w:eastAsia="en-GB"/>
        </w:rPr>
        <w:t xml:space="preserve">utcomes are concerned with </w:t>
      </w:r>
      <w:r w:rsidR="00AB30F4">
        <w:rPr>
          <w:rFonts w:ascii="Trebuchet MS" w:eastAsia="Times New Roman" w:hAnsi="Trebuchet MS" w:cs="Arial"/>
          <w:bCs/>
          <w:color w:val="000000"/>
          <w:lang w:eastAsia="en-GB"/>
        </w:rPr>
        <w:t xml:space="preserve">broad and sustained </w:t>
      </w:r>
      <w:r w:rsidRPr="00F22D11">
        <w:rPr>
          <w:rFonts w:ascii="Trebuchet MS" w:eastAsia="Times New Roman" w:hAnsi="Trebuchet MS" w:cs="Arial"/>
          <w:bCs/>
          <w:color w:val="000000"/>
          <w:lang w:eastAsia="en-GB"/>
        </w:rPr>
        <w:t xml:space="preserve">institutional change. These changes can more easily be monitored by a single organisation or programme; although attribution is </w:t>
      </w:r>
      <w:r w:rsidR="00AB30F4">
        <w:rPr>
          <w:rFonts w:ascii="Trebuchet MS" w:eastAsia="Times New Roman" w:hAnsi="Trebuchet MS" w:cs="Arial"/>
          <w:bCs/>
          <w:color w:val="000000"/>
          <w:lang w:eastAsia="en-GB"/>
        </w:rPr>
        <w:t xml:space="preserve">still </w:t>
      </w:r>
      <w:r w:rsidRPr="00F22D11">
        <w:rPr>
          <w:rFonts w:ascii="Trebuchet MS" w:eastAsia="Times New Roman" w:hAnsi="Trebuchet MS" w:cs="Arial"/>
          <w:bCs/>
          <w:color w:val="000000"/>
          <w:lang w:eastAsia="en-GB"/>
        </w:rPr>
        <w:t>a challenge.</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213EA6" w:rsidRDefault="0062540E" w:rsidP="00F22D11">
      <w:pPr>
        <w:spacing w:after="0" w:line="240" w:lineRule="auto"/>
        <w:rPr>
          <w:rFonts w:ascii="Trebuchet MS" w:eastAsia="Times New Roman" w:hAnsi="Trebuchet MS" w:cs="Arial"/>
          <w:b/>
          <w:bCs/>
          <w:color w:val="000000"/>
          <w:sz w:val="24"/>
          <w:szCs w:val="24"/>
          <w:lang w:eastAsia="en-GB"/>
        </w:rPr>
      </w:pPr>
      <w:r w:rsidRPr="00213EA6">
        <w:rPr>
          <w:rFonts w:ascii="Trebuchet MS" w:eastAsia="Times New Roman" w:hAnsi="Trebuchet MS" w:cs="Arial"/>
          <w:b/>
          <w:bCs/>
          <w:color w:val="000000"/>
          <w:sz w:val="24"/>
          <w:szCs w:val="24"/>
          <w:lang w:eastAsia="en-GB"/>
        </w:rPr>
        <w:t>Baseline data</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Data for baselines do not fall into a separate category. Depending on what you need to research or measure for your baseline – demographic data, opinions, coverage of legislation </w:t>
      </w:r>
      <w:proofErr w:type="spellStart"/>
      <w:r w:rsidRPr="00F22D11">
        <w:rPr>
          <w:rFonts w:ascii="Trebuchet MS" w:eastAsia="Times New Roman" w:hAnsi="Trebuchet MS" w:cs="Arial"/>
          <w:bCs/>
          <w:color w:val="000000"/>
          <w:lang w:eastAsia="en-GB"/>
        </w:rPr>
        <w:t>etc</w:t>
      </w:r>
      <w:proofErr w:type="spellEnd"/>
      <w:r w:rsidRPr="00F22D11">
        <w:rPr>
          <w:rFonts w:ascii="Trebuchet MS" w:eastAsia="Times New Roman" w:hAnsi="Trebuchet MS" w:cs="Arial"/>
          <w:bCs/>
          <w:color w:val="000000"/>
          <w:lang w:eastAsia="en-GB"/>
        </w:rPr>
        <w:t xml:space="preserve"> – there will be relevant sources and instruments.</w:t>
      </w:r>
    </w:p>
    <w:p w:rsidR="0062540E" w:rsidRPr="00F22D11" w:rsidRDefault="0062540E" w:rsidP="00F22D11">
      <w:pPr>
        <w:spacing w:after="0" w:line="240" w:lineRule="auto"/>
        <w:rPr>
          <w:rFonts w:ascii="Trebuchet MS" w:eastAsia="Times New Roman" w:hAnsi="Trebuchet MS" w:cs="Arial"/>
          <w:bCs/>
          <w:color w:val="000000"/>
          <w:lang w:eastAsia="en-GB"/>
        </w:rPr>
      </w:pPr>
    </w:p>
    <w:p w:rsidR="00ED7155"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Baseline data are collected in three main contexts:</w:t>
      </w:r>
    </w:p>
    <w:p w:rsidR="00ED7155" w:rsidRDefault="00ED7155" w:rsidP="00ED7155">
      <w:pPr>
        <w:pStyle w:val="ListParagraph"/>
        <w:numPr>
          <w:ilvl w:val="0"/>
          <w:numId w:val="38"/>
        </w:numPr>
        <w:spacing w:after="0" w:line="240" w:lineRule="auto"/>
        <w:ind w:left="697" w:hanging="340"/>
        <w:rPr>
          <w:rFonts w:ascii="Trebuchet MS" w:eastAsia="Times New Roman" w:hAnsi="Trebuchet MS" w:cs="Arial"/>
          <w:bCs/>
          <w:color w:val="000000"/>
          <w:lang w:eastAsia="en-GB"/>
        </w:rPr>
      </w:pPr>
      <w:r w:rsidRPr="00ED7155">
        <w:rPr>
          <w:rFonts w:ascii="Trebuchet MS" w:eastAsia="Times New Roman" w:hAnsi="Trebuchet MS" w:cs="Arial"/>
          <w:bCs/>
          <w:color w:val="000000"/>
          <w:lang w:eastAsia="en-GB"/>
        </w:rPr>
        <w:t xml:space="preserve">For the indicators and targets in </w:t>
      </w:r>
      <w:proofErr w:type="spellStart"/>
      <w:r w:rsidRPr="00ED7155">
        <w:rPr>
          <w:rFonts w:ascii="Trebuchet MS" w:eastAsia="Times New Roman" w:hAnsi="Trebuchet MS" w:cs="Arial"/>
          <w:bCs/>
          <w:color w:val="000000"/>
          <w:lang w:eastAsia="en-GB"/>
        </w:rPr>
        <w:t>logframes</w:t>
      </w:r>
      <w:proofErr w:type="spellEnd"/>
      <w:r w:rsidRPr="00ED7155">
        <w:rPr>
          <w:rFonts w:ascii="Trebuchet MS" w:eastAsia="Times New Roman" w:hAnsi="Trebuchet MS" w:cs="Arial"/>
          <w:bCs/>
          <w:color w:val="000000"/>
          <w:lang w:eastAsia="en-GB"/>
        </w:rPr>
        <w:t xml:space="preserve">. </w:t>
      </w:r>
    </w:p>
    <w:p w:rsidR="00ED7155" w:rsidRPr="00ED7155" w:rsidRDefault="00ED7155" w:rsidP="00ED7155">
      <w:pPr>
        <w:pStyle w:val="ListParagraph"/>
        <w:numPr>
          <w:ilvl w:val="0"/>
          <w:numId w:val="38"/>
        </w:numPr>
        <w:spacing w:after="0" w:line="240" w:lineRule="auto"/>
        <w:ind w:left="697" w:hanging="340"/>
        <w:rPr>
          <w:rFonts w:ascii="Trebuchet MS" w:eastAsia="Times New Roman" w:hAnsi="Trebuchet MS" w:cs="Arial"/>
          <w:bCs/>
          <w:color w:val="000000"/>
          <w:lang w:eastAsia="en-GB"/>
        </w:rPr>
      </w:pPr>
      <w:r w:rsidRPr="00ED7155">
        <w:rPr>
          <w:rFonts w:ascii="Trebuchet MS" w:eastAsia="Times New Roman" w:hAnsi="Trebuchet MS" w:cs="Arial"/>
          <w:bCs/>
          <w:color w:val="000000"/>
          <w:lang w:eastAsia="en-GB"/>
        </w:rPr>
        <w:t>For eventual evaluation, especially impact assessment.</w:t>
      </w:r>
    </w:p>
    <w:p w:rsidR="00ED7155" w:rsidRDefault="00ED7155" w:rsidP="00ED7155">
      <w:pPr>
        <w:pStyle w:val="ListParagraph"/>
        <w:numPr>
          <w:ilvl w:val="0"/>
          <w:numId w:val="38"/>
        </w:numPr>
        <w:spacing w:after="0" w:line="240" w:lineRule="auto"/>
        <w:ind w:left="697" w:hanging="340"/>
        <w:rPr>
          <w:rFonts w:ascii="Trebuchet MS" w:eastAsia="Times New Roman" w:hAnsi="Trebuchet MS" w:cs="Arial"/>
          <w:bCs/>
          <w:color w:val="000000"/>
          <w:lang w:eastAsia="en-GB"/>
        </w:rPr>
      </w:pPr>
      <w:r w:rsidRPr="00ED7155">
        <w:rPr>
          <w:rFonts w:ascii="Trebuchet MS" w:eastAsia="Times New Roman" w:hAnsi="Trebuchet MS" w:cs="Arial"/>
          <w:bCs/>
          <w:color w:val="000000"/>
          <w:lang w:eastAsia="en-GB"/>
        </w:rPr>
        <w:t>For capture of baselines where indicators and targets have not been defined.</w:t>
      </w:r>
    </w:p>
    <w:p w:rsidR="0062540E" w:rsidRPr="00F22D11" w:rsidRDefault="0062540E" w:rsidP="00F22D11">
      <w:pPr>
        <w:spacing w:after="0" w:line="240" w:lineRule="auto"/>
        <w:rPr>
          <w:rFonts w:ascii="Trebuchet MS" w:eastAsia="Times New Roman" w:hAnsi="Trebuchet MS" w:cs="Arial"/>
          <w:bCs/>
          <w:color w:val="000000"/>
          <w:lang w:eastAsia="en-GB"/>
        </w:rPr>
      </w:pPr>
    </w:p>
    <w:p w:rsidR="00213EA6" w:rsidRDefault="00ED7155" w:rsidP="00F22D11">
      <w:pPr>
        <w:spacing w:after="0" w:line="240" w:lineRule="auto"/>
        <w:rPr>
          <w:rFonts w:ascii="Trebuchet MS" w:eastAsia="Times New Roman" w:hAnsi="Trebuchet MS" w:cs="Arial"/>
          <w:bCs/>
          <w:color w:val="000000"/>
          <w:lang w:eastAsia="en-GB"/>
        </w:rPr>
      </w:pPr>
      <w:r w:rsidRPr="00ED7155">
        <w:rPr>
          <w:rFonts w:ascii="Trebuchet MS" w:eastAsia="Times New Roman" w:hAnsi="Trebuchet MS" w:cs="Arial"/>
          <w:bCs/>
          <w:color w:val="000000"/>
          <w:lang w:eastAsia="en-GB"/>
        </w:rPr>
        <w:t xml:space="preserve">The baseline data needed for a project </w:t>
      </w:r>
      <w:proofErr w:type="spellStart"/>
      <w:r w:rsidRPr="00ED7155">
        <w:rPr>
          <w:rFonts w:ascii="Trebuchet MS" w:eastAsia="Times New Roman" w:hAnsi="Trebuchet MS" w:cs="Arial"/>
          <w:bCs/>
          <w:color w:val="000000"/>
          <w:lang w:eastAsia="en-GB"/>
        </w:rPr>
        <w:t>logframe</w:t>
      </w:r>
      <w:proofErr w:type="spellEnd"/>
      <w:r w:rsidRPr="00ED7155">
        <w:rPr>
          <w:rFonts w:ascii="Trebuchet MS" w:eastAsia="Times New Roman" w:hAnsi="Trebuchet MS" w:cs="Arial"/>
          <w:bCs/>
          <w:color w:val="000000"/>
          <w:lang w:eastAsia="en-GB"/>
        </w:rPr>
        <w:t xml:space="preserve"> will be precisely defined. It will be confined to the framework’s indicators and targets. However if it is known that an evaluation will require other type of results data, it is a good idea to anticipate these data at the beginning of the project and research the baselines.</w:t>
      </w:r>
    </w:p>
    <w:p w:rsidR="00213EA6" w:rsidRDefault="00213EA6" w:rsidP="00F22D11">
      <w:pPr>
        <w:spacing w:after="0" w:line="240" w:lineRule="auto"/>
        <w:rPr>
          <w:rFonts w:ascii="Trebuchet MS" w:eastAsia="Times New Roman" w:hAnsi="Trebuchet MS" w:cs="Arial"/>
          <w:bCs/>
          <w:color w:val="000000"/>
          <w:lang w:eastAsia="en-GB"/>
        </w:rPr>
      </w:pPr>
    </w:p>
    <w:p w:rsidR="0062540E" w:rsidRPr="00F22D11" w:rsidRDefault="00ED7155" w:rsidP="00F22D11">
      <w:pPr>
        <w:spacing w:after="0" w:line="240" w:lineRule="auto"/>
        <w:rPr>
          <w:rFonts w:ascii="Trebuchet MS" w:eastAsia="Times New Roman" w:hAnsi="Trebuchet MS" w:cs="Arial"/>
          <w:bCs/>
          <w:color w:val="000000"/>
          <w:lang w:eastAsia="en-GB"/>
        </w:rPr>
      </w:pPr>
      <w:r>
        <w:rPr>
          <w:rFonts w:ascii="Trebuchet MS" w:eastAsia="Times New Roman" w:hAnsi="Trebuchet MS" w:cs="Arial"/>
          <w:bCs/>
          <w:color w:val="000000"/>
          <w:lang w:eastAsia="en-GB"/>
        </w:rPr>
        <w:t xml:space="preserve">Data for </w:t>
      </w:r>
      <w:r w:rsidRPr="00ED7155">
        <w:rPr>
          <w:rFonts w:ascii="Trebuchet MS" w:eastAsia="Times New Roman" w:hAnsi="Trebuchet MS" w:cs="Arial"/>
          <w:bCs/>
          <w:color w:val="000000"/>
          <w:lang w:eastAsia="en-GB"/>
        </w:rPr>
        <w:t xml:space="preserve">more general understanding of a project’s environment </w:t>
      </w:r>
      <w:r>
        <w:rPr>
          <w:rFonts w:ascii="Trebuchet MS" w:eastAsia="Times New Roman" w:hAnsi="Trebuchet MS" w:cs="Arial"/>
          <w:bCs/>
          <w:color w:val="000000"/>
          <w:lang w:eastAsia="en-GB"/>
        </w:rPr>
        <w:t xml:space="preserve">is usually collected at the project formulation stage and is there not strictly baseline data in the M&amp;E sense. However, </w:t>
      </w:r>
      <w:r w:rsidR="0062540E" w:rsidRPr="00F22D11">
        <w:rPr>
          <w:rFonts w:ascii="Trebuchet MS" w:eastAsia="Times New Roman" w:hAnsi="Trebuchet MS" w:cs="Arial"/>
          <w:bCs/>
          <w:color w:val="000000"/>
          <w:lang w:eastAsia="en-GB"/>
        </w:rPr>
        <w:t xml:space="preserve">data </w:t>
      </w:r>
      <w:r>
        <w:rPr>
          <w:rFonts w:ascii="Trebuchet MS" w:eastAsia="Times New Roman" w:hAnsi="Trebuchet MS" w:cs="Arial"/>
          <w:bCs/>
          <w:color w:val="000000"/>
          <w:lang w:eastAsia="en-GB"/>
        </w:rPr>
        <w:t xml:space="preserve">for M&amp;E purposes </w:t>
      </w:r>
      <w:r w:rsidR="0062540E" w:rsidRPr="00F22D11">
        <w:rPr>
          <w:rFonts w:ascii="Trebuchet MS" w:eastAsia="Times New Roman" w:hAnsi="Trebuchet MS" w:cs="Arial"/>
          <w:bCs/>
          <w:color w:val="000000"/>
          <w:lang w:eastAsia="en-GB"/>
        </w:rPr>
        <w:t xml:space="preserve">for a project – particularly an innovative one – without </w:t>
      </w:r>
      <w:r w:rsidR="00213EA6">
        <w:rPr>
          <w:rFonts w:ascii="Trebuchet MS" w:eastAsia="Times New Roman" w:hAnsi="Trebuchet MS" w:cs="Arial"/>
          <w:bCs/>
          <w:color w:val="000000"/>
          <w:lang w:eastAsia="en-GB"/>
        </w:rPr>
        <w:t>clear-cut indicators</w:t>
      </w:r>
      <w:r w:rsidR="0062540E" w:rsidRPr="00F22D11">
        <w:rPr>
          <w:rFonts w:ascii="Trebuchet MS" w:eastAsia="Times New Roman" w:hAnsi="Trebuchet MS" w:cs="Arial"/>
          <w:bCs/>
          <w:color w:val="000000"/>
          <w:lang w:eastAsia="en-GB"/>
        </w:rPr>
        <w:t xml:space="preserve"> </w:t>
      </w:r>
      <w:r w:rsidR="00213EA6">
        <w:rPr>
          <w:rFonts w:ascii="Trebuchet MS" w:eastAsia="Times New Roman" w:hAnsi="Trebuchet MS" w:cs="Arial"/>
          <w:bCs/>
          <w:color w:val="000000"/>
          <w:lang w:eastAsia="en-GB"/>
        </w:rPr>
        <w:t xml:space="preserve">and targets </w:t>
      </w:r>
      <w:r w:rsidR="0062540E" w:rsidRPr="00F22D11">
        <w:rPr>
          <w:rFonts w:ascii="Trebuchet MS" w:eastAsia="Times New Roman" w:hAnsi="Trebuchet MS" w:cs="Arial"/>
          <w:bCs/>
          <w:color w:val="000000"/>
          <w:lang w:eastAsia="en-GB"/>
        </w:rPr>
        <w:t>may need to be quite wide-ranging and both quantitative and qualitative. This is because it may not be completely clear at the beginning of the project what the outcomes of interest are likely to be. The danger with this approach is that you will collect too much data for effective utilisation.</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213EA6" w:rsidRDefault="0062540E" w:rsidP="00F22D11">
      <w:pPr>
        <w:spacing w:after="0" w:line="240" w:lineRule="auto"/>
        <w:rPr>
          <w:rFonts w:ascii="Trebuchet MS" w:eastAsia="Times New Roman" w:hAnsi="Trebuchet MS" w:cs="Arial"/>
          <w:b/>
          <w:bCs/>
          <w:color w:val="000000"/>
          <w:sz w:val="24"/>
          <w:szCs w:val="24"/>
          <w:lang w:eastAsia="en-GB"/>
        </w:rPr>
      </w:pPr>
      <w:r w:rsidRPr="00213EA6">
        <w:rPr>
          <w:rFonts w:ascii="Trebuchet MS" w:eastAsia="Times New Roman" w:hAnsi="Trebuchet MS" w:cs="Arial"/>
          <w:b/>
          <w:bCs/>
          <w:color w:val="000000"/>
          <w:sz w:val="24"/>
          <w:szCs w:val="24"/>
          <w:lang w:eastAsia="en-GB"/>
        </w:rPr>
        <w:t>Quantitative and qualitative data</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Rather than think of quantitative and qualitative methods as two opposing options, it can be more helpful to think of a continuum with varying degrees of quantification. On the quantitative extreme are measures that involve continuous, equal-interval scales with true zero points (such as GDP per capita, infant mortality rates, school enrolment rates, </w:t>
      </w:r>
      <w:proofErr w:type="spellStart"/>
      <w:r w:rsidRPr="00F22D11">
        <w:rPr>
          <w:rFonts w:ascii="Trebuchet MS" w:eastAsia="Times New Roman" w:hAnsi="Trebuchet MS" w:cs="Arial"/>
          <w:bCs/>
          <w:color w:val="000000"/>
          <w:lang w:eastAsia="en-GB"/>
        </w:rPr>
        <w:t>etc</w:t>
      </w:r>
      <w:proofErr w:type="spellEnd"/>
      <w:r w:rsidRPr="00F22D11">
        <w:rPr>
          <w:rFonts w:ascii="Trebuchet MS" w:eastAsia="Times New Roman" w:hAnsi="Trebuchet MS" w:cs="Arial"/>
          <w:bCs/>
          <w:color w:val="000000"/>
          <w:lang w:eastAsia="en-GB"/>
        </w:rPr>
        <w:t xml:space="preserve">). At the qualitative extreme are data that are difficult to quantify and best captured by descriptive narrative such as people’s sense of empowerment.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In the middle are data for which the frequency of various events can be counted and categorised, and perhaps even rank-ordered. Most data for M&amp;E exists in this middle ground. For example, much of the performance data being collected on policy reform, institutional strengthening, and people’s perceptions of change and benefits are measured on some type of ranked scale. Such scales, when effectively designed and implemented, enable subjective information to be usefully and effectively quantified. This includes certain types of data derived from participatory approaches: the so-called participatory numbers movement.</w:t>
      </w:r>
    </w:p>
    <w:p w:rsidR="00213EA6" w:rsidRDefault="00213EA6" w:rsidP="00F22D11">
      <w:pPr>
        <w:spacing w:after="0" w:line="240" w:lineRule="auto"/>
        <w:rPr>
          <w:rFonts w:ascii="Trebuchet MS" w:eastAsia="Times New Roman" w:hAnsi="Trebuchet MS" w:cs="Arial"/>
          <w:bCs/>
          <w:color w:val="000000"/>
          <w:lang w:eastAsia="en-GB"/>
        </w:rPr>
      </w:pPr>
    </w:p>
    <w:p w:rsidR="00213EA6" w:rsidRDefault="00213EA6" w:rsidP="00F22D11">
      <w:pPr>
        <w:spacing w:after="0" w:line="240" w:lineRule="auto"/>
        <w:rPr>
          <w:rFonts w:ascii="Trebuchet MS" w:eastAsia="Times New Roman" w:hAnsi="Trebuchet MS" w:cs="Arial"/>
          <w:b/>
          <w:bCs/>
          <w:color w:val="000000"/>
          <w:lang w:eastAsia="en-GB"/>
        </w:rPr>
      </w:pPr>
    </w:p>
    <w:p w:rsidR="00213EA6" w:rsidRDefault="00213EA6" w:rsidP="00F22D11">
      <w:pPr>
        <w:spacing w:after="0" w:line="240" w:lineRule="auto"/>
        <w:rPr>
          <w:rFonts w:ascii="Trebuchet MS" w:eastAsia="Times New Roman" w:hAnsi="Trebuchet MS" w:cs="Arial"/>
          <w:b/>
          <w:bCs/>
          <w:color w:val="000000"/>
          <w:lang w:eastAsia="en-GB"/>
        </w:rPr>
      </w:pPr>
    </w:p>
    <w:p w:rsidR="00213EA6" w:rsidRDefault="00213EA6" w:rsidP="00F22D11">
      <w:pPr>
        <w:spacing w:after="0" w:line="240" w:lineRule="auto"/>
        <w:rPr>
          <w:rFonts w:ascii="Trebuchet MS" w:eastAsia="Times New Roman" w:hAnsi="Trebuchet MS" w:cs="Arial"/>
          <w:b/>
          <w:bCs/>
          <w:color w:val="000000"/>
          <w:lang w:eastAsia="en-GB"/>
        </w:rPr>
      </w:pPr>
    </w:p>
    <w:p w:rsidR="0062540E" w:rsidRPr="00213EA6" w:rsidRDefault="0062540E" w:rsidP="00F22D11">
      <w:pPr>
        <w:spacing w:after="0" w:line="240" w:lineRule="auto"/>
        <w:rPr>
          <w:rFonts w:ascii="Trebuchet MS" w:eastAsia="Times New Roman" w:hAnsi="Trebuchet MS" w:cs="Arial"/>
          <w:b/>
          <w:bCs/>
          <w:color w:val="000000"/>
          <w:lang w:eastAsia="en-GB"/>
        </w:rPr>
      </w:pPr>
      <w:r w:rsidRPr="00213EA6">
        <w:rPr>
          <w:rFonts w:ascii="Trebuchet MS" w:eastAsia="Times New Roman" w:hAnsi="Trebuchet MS" w:cs="Arial"/>
          <w:b/>
          <w:bCs/>
          <w:color w:val="000000"/>
          <w:lang w:eastAsia="en-GB"/>
        </w:rPr>
        <w:t>Quantitative methods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There are many freely available guides to quantitative survey methods. Here we simply highlight some of the main issues to look out for.</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Quantitative research collects information systematically from a defined target population or other set of objects of interest (farms, roads </w:t>
      </w:r>
      <w:proofErr w:type="spellStart"/>
      <w:r w:rsidRPr="00F22D11">
        <w:rPr>
          <w:rFonts w:ascii="Trebuchet MS" w:eastAsia="Times New Roman" w:hAnsi="Trebuchet MS" w:cs="Arial"/>
          <w:bCs/>
          <w:color w:val="000000"/>
          <w:lang w:eastAsia="en-GB"/>
        </w:rPr>
        <w:t>etc</w:t>
      </w:r>
      <w:proofErr w:type="spellEnd"/>
      <w:r w:rsidRPr="00F22D11">
        <w:rPr>
          <w:rFonts w:ascii="Trebuchet MS" w:eastAsia="Times New Roman" w:hAnsi="Trebuchet MS" w:cs="Arial"/>
          <w:bCs/>
          <w:color w:val="000000"/>
          <w:lang w:eastAsia="en-GB"/>
        </w:rPr>
        <w:t xml:space="preserve">), and analyses it to provide a profile of those people or objects. In many cases this involves taking a sample, although censuses and routine data collection - e.g. from health facilities – attempt to capture data from everyone or everything that is relevant.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Quantitative research almost always involves a questionnaire or checklist of questions or data categories. It produces results in numbers, although the same survey instruments can also capture qualitative data – results in words.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Quantitative research, like other forms of research, aims to capture as true a representation of reality as possible. It is therefore important to design the research carefully to minimise distortion and eliminate bias. Sampling can be one source of bias and we will deal with that below. But there are several potential sources of non-sampling bias that need to be considered. Some of these apply to qualitative research as well. They include:</w:t>
      </w:r>
    </w:p>
    <w:p w:rsidR="00213EA6" w:rsidRDefault="0062540E" w:rsidP="00F22D11">
      <w:pPr>
        <w:pStyle w:val="ListParagraph"/>
        <w:numPr>
          <w:ilvl w:val="0"/>
          <w:numId w:val="40"/>
        </w:numPr>
        <w:spacing w:after="0" w:line="240" w:lineRule="auto"/>
        <w:rPr>
          <w:rFonts w:ascii="Trebuchet MS" w:eastAsia="Times New Roman" w:hAnsi="Trebuchet MS" w:cs="Arial"/>
          <w:bCs/>
          <w:color w:val="000000"/>
          <w:lang w:eastAsia="en-GB"/>
        </w:rPr>
      </w:pPr>
      <w:r w:rsidRPr="00213EA6">
        <w:rPr>
          <w:rFonts w:ascii="Trebuchet MS" w:eastAsia="Times New Roman" w:hAnsi="Trebuchet MS" w:cs="Arial"/>
          <w:bCs/>
          <w:color w:val="000000"/>
          <w:lang w:eastAsia="en-GB"/>
        </w:rPr>
        <w:t>A poor response rate.</w:t>
      </w:r>
    </w:p>
    <w:p w:rsidR="00213EA6" w:rsidRDefault="0062540E" w:rsidP="00F22D11">
      <w:pPr>
        <w:pStyle w:val="ListParagraph"/>
        <w:numPr>
          <w:ilvl w:val="0"/>
          <w:numId w:val="40"/>
        </w:numPr>
        <w:spacing w:after="0" w:line="240" w:lineRule="auto"/>
        <w:rPr>
          <w:rFonts w:ascii="Trebuchet MS" w:eastAsia="Times New Roman" w:hAnsi="Trebuchet MS" w:cs="Arial"/>
          <w:bCs/>
          <w:color w:val="000000"/>
          <w:lang w:eastAsia="en-GB"/>
        </w:rPr>
      </w:pPr>
      <w:r w:rsidRPr="00213EA6">
        <w:rPr>
          <w:rFonts w:ascii="Trebuchet MS" w:eastAsia="Times New Roman" w:hAnsi="Trebuchet MS" w:cs="Arial"/>
          <w:bCs/>
          <w:color w:val="000000"/>
          <w:lang w:eastAsia="en-GB"/>
        </w:rPr>
        <w:t>The way the questionnaire is structured and the questions worded.</w:t>
      </w:r>
    </w:p>
    <w:p w:rsidR="00213EA6" w:rsidRDefault="0062540E" w:rsidP="00F22D11">
      <w:pPr>
        <w:pStyle w:val="ListParagraph"/>
        <w:numPr>
          <w:ilvl w:val="0"/>
          <w:numId w:val="40"/>
        </w:numPr>
        <w:spacing w:after="0" w:line="240" w:lineRule="auto"/>
        <w:rPr>
          <w:rFonts w:ascii="Trebuchet MS" w:eastAsia="Times New Roman" w:hAnsi="Trebuchet MS" w:cs="Arial"/>
          <w:bCs/>
          <w:color w:val="000000"/>
          <w:lang w:eastAsia="en-GB"/>
        </w:rPr>
      </w:pPr>
      <w:r w:rsidRPr="00213EA6">
        <w:rPr>
          <w:rFonts w:ascii="Trebuchet MS" w:eastAsia="Times New Roman" w:hAnsi="Trebuchet MS" w:cs="Arial"/>
          <w:bCs/>
          <w:color w:val="000000"/>
          <w:lang w:eastAsia="en-GB"/>
        </w:rPr>
        <w:t>If interviews are involved, where and how they are conducted.</w:t>
      </w:r>
    </w:p>
    <w:p w:rsidR="0062540E" w:rsidRPr="00213EA6" w:rsidRDefault="0062540E" w:rsidP="00F22D11">
      <w:pPr>
        <w:pStyle w:val="ListParagraph"/>
        <w:numPr>
          <w:ilvl w:val="0"/>
          <w:numId w:val="40"/>
        </w:numPr>
        <w:spacing w:after="0" w:line="240" w:lineRule="auto"/>
        <w:rPr>
          <w:rFonts w:ascii="Trebuchet MS" w:eastAsia="Times New Roman" w:hAnsi="Trebuchet MS" w:cs="Arial"/>
          <w:bCs/>
          <w:color w:val="000000"/>
          <w:lang w:eastAsia="en-GB"/>
        </w:rPr>
      </w:pPr>
      <w:r w:rsidRPr="00213EA6">
        <w:rPr>
          <w:rFonts w:ascii="Trebuchet MS" w:eastAsia="Times New Roman" w:hAnsi="Trebuchet MS" w:cs="Arial"/>
          <w:bCs/>
          <w:color w:val="000000"/>
          <w:lang w:eastAsia="en-GB"/>
        </w:rPr>
        <w:t xml:space="preserve">Deliberate </w:t>
      </w:r>
      <w:proofErr w:type="spellStart"/>
      <w:r w:rsidRPr="00213EA6">
        <w:rPr>
          <w:rFonts w:ascii="Trebuchet MS" w:eastAsia="Times New Roman" w:hAnsi="Trebuchet MS" w:cs="Arial"/>
          <w:bCs/>
          <w:color w:val="000000"/>
          <w:lang w:eastAsia="en-GB"/>
        </w:rPr>
        <w:t>mis</w:t>
      </w:r>
      <w:proofErr w:type="spellEnd"/>
      <w:r w:rsidRPr="00213EA6">
        <w:rPr>
          <w:rFonts w:ascii="Trebuchet MS" w:eastAsia="Times New Roman" w:hAnsi="Trebuchet MS" w:cs="Arial"/>
          <w:bCs/>
          <w:color w:val="000000"/>
          <w:lang w:eastAsia="en-GB"/>
        </w:rPr>
        <w:t xml:space="preserve">-information by respondents – for example if they are not fully committed to the objectives of the survey.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Surveys must not only be technically sound, but also sensitive to local cultural, linguistic and political contexts to minimise the risk of distortion.</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There are advantages and disadvantages with different questionnaire media. Face to face interviewing is generally the best form of research. It produces good response rates and allows the interviewer to use prompt cards and explain questions if necessary. It is also often the only feasible means of conducting research among people in poor communities, where there are high rates of illiteracy, and access to other media such as landline telephones and the internet are very limited (interviewing by mobile telephone has attendant risks). Face to face interviewing is however the most expensive medium and takes more time to roll out than other forms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213EA6" w:rsidRDefault="0062540E" w:rsidP="00F22D11">
      <w:pPr>
        <w:spacing w:after="0" w:line="240" w:lineRule="auto"/>
        <w:rPr>
          <w:rFonts w:ascii="Trebuchet MS" w:eastAsia="Times New Roman" w:hAnsi="Trebuchet MS" w:cs="Arial"/>
          <w:b/>
          <w:bCs/>
          <w:color w:val="000000"/>
          <w:lang w:eastAsia="en-GB"/>
        </w:rPr>
      </w:pPr>
      <w:r w:rsidRPr="00213EA6">
        <w:rPr>
          <w:rFonts w:ascii="Trebuchet MS" w:eastAsia="Times New Roman" w:hAnsi="Trebuchet MS" w:cs="Arial"/>
          <w:b/>
          <w:bCs/>
          <w:color w:val="000000"/>
          <w:lang w:eastAsia="en-GB"/>
        </w:rPr>
        <w:t>Sampling</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Sampling, whether quantitative or qualitative, is probably the area that causes most anxiety among M&amp;E personnel. It need not. The concepts are relatively simple, although they are often obscured by jargon. A good research company should be able to explain the concepts in normal layperson’s language.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Sampling can be random or non-random. </w:t>
      </w:r>
      <w:r w:rsidRPr="00213EA6">
        <w:rPr>
          <w:rFonts w:ascii="Trebuchet MS" w:eastAsia="Times New Roman" w:hAnsi="Trebuchet MS" w:cs="Arial"/>
          <w:b/>
          <w:bCs/>
          <w:color w:val="000000"/>
          <w:lang w:eastAsia="en-GB"/>
        </w:rPr>
        <w:t>Random</w:t>
      </w:r>
      <w:r w:rsidRPr="00F22D11">
        <w:rPr>
          <w:rFonts w:ascii="Trebuchet MS" w:eastAsia="Times New Roman" w:hAnsi="Trebuchet MS" w:cs="Arial"/>
          <w:bCs/>
          <w:color w:val="000000"/>
          <w:lang w:eastAsia="en-GB"/>
        </w:rPr>
        <w:t xml:space="preserve"> samples are samples in which each unit in the population of interest has an equal</w:t>
      </w:r>
      <w:r w:rsidR="00213EA6">
        <w:rPr>
          <w:rFonts w:ascii="Trebuchet MS" w:eastAsia="Times New Roman" w:hAnsi="Trebuchet MS" w:cs="Arial"/>
          <w:bCs/>
          <w:color w:val="000000"/>
          <w:lang w:eastAsia="en-GB"/>
        </w:rPr>
        <w:t xml:space="preserve"> </w:t>
      </w:r>
      <w:r w:rsidRPr="00F22D11">
        <w:rPr>
          <w:rFonts w:ascii="Trebuchet MS" w:eastAsia="Times New Roman" w:hAnsi="Trebuchet MS" w:cs="Arial"/>
          <w:bCs/>
          <w:color w:val="000000"/>
          <w:lang w:eastAsia="en-GB"/>
        </w:rPr>
        <w:t>chance of being selected. It is valuable because it eliminates selection bias. If the sample is big enough, it can be taken to be representative of the population from which it is drawn.</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To select a random sample you need a sampling frame – ideally a complete list of the units (e.g. households) from which you plan to select at random (e.g. using random number tables). Often such a list is not available, so you have to adopt a systematic random approach where you start at a random point and then, for example, select every Nth house in </w:t>
      </w:r>
      <w:proofErr w:type="gramStart"/>
      <w:r w:rsidRPr="00F22D11">
        <w:rPr>
          <w:rFonts w:ascii="Trebuchet MS" w:eastAsia="Times New Roman" w:hAnsi="Trebuchet MS" w:cs="Arial"/>
          <w:bCs/>
          <w:color w:val="000000"/>
          <w:lang w:eastAsia="en-GB"/>
        </w:rPr>
        <w:t>a transect</w:t>
      </w:r>
      <w:proofErr w:type="gramEnd"/>
      <w:r w:rsidRPr="00F22D11">
        <w:rPr>
          <w:rFonts w:ascii="Trebuchet MS" w:eastAsia="Times New Roman" w:hAnsi="Trebuchet MS" w:cs="Arial"/>
          <w:bCs/>
          <w:color w:val="000000"/>
          <w:lang w:eastAsia="en-GB"/>
        </w:rPr>
        <w:t xml:space="preserve"> of a community or Nth person passing by. In these cases you have to be sure that you are not introducing bias owing to the layout of the community or characteristics of people likely to pass by during the research.</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There are different types of random sampling.</w:t>
      </w:r>
    </w:p>
    <w:p w:rsidR="00213EA6" w:rsidRDefault="0062540E" w:rsidP="00F22D11">
      <w:pPr>
        <w:pStyle w:val="ListParagraph"/>
        <w:numPr>
          <w:ilvl w:val="0"/>
          <w:numId w:val="41"/>
        </w:numPr>
        <w:spacing w:after="0" w:line="240" w:lineRule="auto"/>
        <w:rPr>
          <w:rFonts w:ascii="Trebuchet MS" w:eastAsia="Times New Roman" w:hAnsi="Trebuchet MS" w:cs="Arial"/>
          <w:bCs/>
          <w:color w:val="000000"/>
          <w:lang w:eastAsia="en-GB"/>
        </w:rPr>
      </w:pPr>
      <w:r w:rsidRPr="00213EA6">
        <w:rPr>
          <w:rFonts w:ascii="Trebuchet MS" w:eastAsia="Times New Roman" w:hAnsi="Trebuchet MS" w:cs="Arial"/>
          <w:bCs/>
          <w:color w:val="000000"/>
          <w:lang w:eastAsia="en-GB"/>
        </w:rPr>
        <w:t>Simple random sampling treats the whole population as homogeneous and assumes it will pick up essential diversity through the sample. Sample size is particularly important with this mode.</w:t>
      </w:r>
    </w:p>
    <w:p w:rsidR="00213EA6" w:rsidRDefault="0062540E" w:rsidP="00F22D11">
      <w:pPr>
        <w:pStyle w:val="ListParagraph"/>
        <w:numPr>
          <w:ilvl w:val="0"/>
          <w:numId w:val="41"/>
        </w:numPr>
        <w:spacing w:after="0" w:line="240" w:lineRule="auto"/>
        <w:rPr>
          <w:rFonts w:ascii="Trebuchet MS" w:eastAsia="Times New Roman" w:hAnsi="Trebuchet MS" w:cs="Arial"/>
          <w:bCs/>
          <w:color w:val="000000"/>
          <w:lang w:eastAsia="en-GB"/>
        </w:rPr>
      </w:pPr>
      <w:r w:rsidRPr="00213EA6">
        <w:rPr>
          <w:rFonts w:ascii="Trebuchet MS" w:eastAsia="Times New Roman" w:hAnsi="Trebuchet MS" w:cs="Arial"/>
          <w:bCs/>
          <w:color w:val="000000"/>
          <w:lang w:eastAsia="en-GB"/>
        </w:rPr>
        <w:t>Stratified random sampling is designed to ensure that specific groups of interest – such as people from ethnic minorities - are included that might otherwise be missed by using a simple random sample. Stratified sampling divides the population into strata based on important characteristics and selects randomly within them.</w:t>
      </w:r>
    </w:p>
    <w:p w:rsidR="0062540E" w:rsidRPr="00213EA6" w:rsidRDefault="0062540E" w:rsidP="00F22D11">
      <w:pPr>
        <w:pStyle w:val="ListParagraph"/>
        <w:numPr>
          <w:ilvl w:val="0"/>
          <w:numId w:val="41"/>
        </w:numPr>
        <w:spacing w:after="0" w:line="240" w:lineRule="auto"/>
        <w:rPr>
          <w:rFonts w:ascii="Trebuchet MS" w:eastAsia="Times New Roman" w:hAnsi="Trebuchet MS" w:cs="Arial"/>
          <w:bCs/>
          <w:color w:val="000000"/>
          <w:lang w:eastAsia="en-GB"/>
        </w:rPr>
      </w:pPr>
      <w:r w:rsidRPr="00213EA6">
        <w:rPr>
          <w:rFonts w:ascii="Trebuchet MS" w:eastAsia="Times New Roman" w:hAnsi="Trebuchet MS" w:cs="Arial"/>
          <w:bCs/>
          <w:color w:val="000000"/>
          <w:lang w:eastAsia="en-GB"/>
        </w:rPr>
        <w:t xml:space="preserve">Cluster sampling is used where it is impractical to use a sampling frame for the whole population of interest, but where there is a reasonable chance of accessing a representative sample of people, farms </w:t>
      </w:r>
      <w:proofErr w:type="spellStart"/>
      <w:r w:rsidRPr="00213EA6">
        <w:rPr>
          <w:rFonts w:ascii="Trebuchet MS" w:eastAsia="Times New Roman" w:hAnsi="Trebuchet MS" w:cs="Arial"/>
          <w:bCs/>
          <w:color w:val="000000"/>
          <w:lang w:eastAsia="en-GB"/>
        </w:rPr>
        <w:t>etc</w:t>
      </w:r>
      <w:proofErr w:type="spellEnd"/>
      <w:r w:rsidRPr="00213EA6">
        <w:rPr>
          <w:rFonts w:ascii="Trebuchet MS" w:eastAsia="Times New Roman" w:hAnsi="Trebuchet MS" w:cs="Arial"/>
          <w:bCs/>
          <w:color w:val="000000"/>
          <w:lang w:eastAsia="en-GB"/>
        </w:rPr>
        <w:t xml:space="preserve"> at certain types of location such as a clinic or a local government area. These locations are randomly selected and people are selected randomly within each location.</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There are several types of </w:t>
      </w:r>
      <w:r w:rsidRPr="00213EA6">
        <w:rPr>
          <w:rFonts w:ascii="Trebuchet MS" w:eastAsia="Times New Roman" w:hAnsi="Trebuchet MS" w:cs="Arial"/>
          <w:b/>
          <w:bCs/>
          <w:color w:val="000000"/>
          <w:lang w:eastAsia="en-GB"/>
        </w:rPr>
        <w:t>non-random</w:t>
      </w:r>
      <w:r w:rsidRPr="00F22D11">
        <w:rPr>
          <w:rFonts w:ascii="Trebuchet MS" w:eastAsia="Times New Roman" w:hAnsi="Trebuchet MS" w:cs="Arial"/>
          <w:bCs/>
          <w:color w:val="000000"/>
          <w:lang w:eastAsia="en-GB"/>
        </w:rPr>
        <w:t xml:space="preserve"> sampling. Some is deliberately non-random where you want to ensure that a certain number of people or other survey objects with certain characteristics are included. Others are used where it is difficult to adopt random methods for a variety of reasons. Snowballing is an example. This is used when you do not know how to find enough people or objects of interest. Typically used in interviews, you would ask your interviewees who else you should talk to and how to reach them.</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213EA6" w:rsidRDefault="0062540E" w:rsidP="00F22D11">
      <w:pPr>
        <w:spacing w:after="0" w:line="240" w:lineRule="auto"/>
        <w:rPr>
          <w:rFonts w:ascii="Trebuchet MS" w:eastAsia="Times New Roman" w:hAnsi="Trebuchet MS" w:cs="Arial"/>
          <w:b/>
          <w:bCs/>
          <w:color w:val="000000"/>
          <w:lang w:eastAsia="en-GB"/>
        </w:rPr>
      </w:pPr>
      <w:r w:rsidRPr="00213EA6">
        <w:rPr>
          <w:rFonts w:ascii="Trebuchet MS" w:eastAsia="Times New Roman" w:hAnsi="Trebuchet MS" w:cs="Arial"/>
          <w:b/>
          <w:bCs/>
          <w:color w:val="000000"/>
          <w:lang w:eastAsia="en-GB"/>
        </w:rPr>
        <w:t>Sample size and response rates</w:t>
      </w:r>
    </w:p>
    <w:p w:rsidR="00213EA6" w:rsidRPr="00F22D11" w:rsidRDefault="00213EA6"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Sample size dictates the margin of error that will apply to a survey. The larger the sample the smaller the margin of error. The smaller the margin of error, the more confident you can be in the survey figures, other factors being constant. The actual sample size is much more important than its size relative to the survey population.</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Your confidence in the results also depend on the concepts of confidence level and confidence interval. These are technical concepts that are best explained by your research agents in the context of specific surveys.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Low response rates are very potent sources of bias. It is very important to maximise the response rate to avoid the possibility of non-respondents having significantly different set of characteristics from respondents. This is a risk in website pop-up surveys, for example, which are usually only answered by a small % of visitors to the site.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Where you anticipate difficulties in getting a high response rate, it is usually better to plan for a smaller sample and concentrate on getting a high response, than to have a larger sample with the likelihood of a low response rate. Low response rates – e.g. below 50% - are tolerable if you have good evidence that non-respondents have similar characteristics to respondents.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213EA6" w:rsidRDefault="0062540E" w:rsidP="00F22D11">
      <w:pPr>
        <w:spacing w:after="0" w:line="240" w:lineRule="auto"/>
        <w:rPr>
          <w:rFonts w:ascii="Trebuchet MS" w:eastAsia="Times New Roman" w:hAnsi="Trebuchet MS" w:cs="Arial"/>
          <w:b/>
          <w:bCs/>
          <w:color w:val="000000"/>
          <w:lang w:eastAsia="en-GB"/>
        </w:rPr>
      </w:pPr>
      <w:r w:rsidRPr="00213EA6">
        <w:rPr>
          <w:rFonts w:ascii="Trebuchet MS" w:eastAsia="Times New Roman" w:hAnsi="Trebuchet MS" w:cs="Arial"/>
          <w:b/>
          <w:bCs/>
          <w:color w:val="000000"/>
          <w:lang w:eastAsia="en-GB"/>
        </w:rPr>
        <w:t>Qualitative methods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Qualitative methods are concerned with understanding rather than measuring things. Their output is words and not numbers. They provide depth and richness and are usually the only way to explore complex issues. They are more suited to evaluation rather than monitoring in organisation- or programme-wide M&amp;E systems, because it is very difficult to present qualitative data in a digestible form on the scale that is demanded by these large systems. Projects on the other hand often use a hybrid form of monitoring that includes qualitative reporting of results.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Qualitative methods include semi-structured survey tools such as depth interviews and focus groups. Questionnaires designed primarily for quantitative responses can also contain open-ended questions to provide qualitative data.</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Qualitative tools include observational processes such as ethnographic research.  Ethnographic research consists mainly of detailed observation of people as they interact with each other and their environment in natural – rather than artificial – settings. Ethnographers often use video so they can do further analysis of what they have observed.</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Another qualitative tool is self-reporting by people engaged in programmes and projects through diaries (which can include audio and video content).</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Participatory approaches such as Participatory Rural Appraisal (PRA) tend to use qualitative methods, although they can also apply simple quantification. </w:t>
      </w:r>
      <w:r w:rsidR="00213EA6">
        <w:rPr>
          <w:rFonts w:ascii="Trebuchet MS" w:eastAsia="Times New Roman" w:hAnsi="Trebuchet MS" w:cs="Arial"/>
          <w:bCs/>
          <w:color w:val="000000"/>
          <w:lang w:eastAsia="en-GB"/>
        </w:rPr>
        <w:t>Commonly used</w:t>
      </w:r>
      <w:r w:rsidRPr="00F22D11">
        <w:rPr>
          <w:rFonts w:ascii="Trebuchet MS" w:eastAsia="Times New Roman" w:hAnsi="Trebuchet MS" w:cs="Arial"/>
          <w:bCs/>
          <w:color w:val="000000"/>
          <w:lang w:eastAsia="en-GB"/>
        </w:rPr>
        <w:t xml:space="preserve"> techniques</w:t>
      </w:r>
      <w:r w:rsidR="00213EA6">
        <w:rPr>
          <w:rFonts w:ascii="Trebuchet MS" w:eastAsia="Times New Roman" w:hAnsi="Trebuchet MS" w:cs="Arial"/>
          <w:bCs/>
          <w:color w:val="000000"/>
          <w:lang w:eastAsia="en-GB"/>
        </w:rPr>
        <w:t xml:space="preserve"> include timelines and matrices,</w:t>
      </w:r>
      <w:r w:rsidRPr="00F22D11">
        <w:rPr>
          <w:rFonts w:ascii="Trebuchet MS" w:eastAsia="Times New Roman" w:hAnsi="Trebuchet MS" w:cs="Arial"/>
          <w:bCs/>
          <w:color w:val="000000"/>
          <w:lang w:eastAsia="en-GB"/>
        </w:rPr>
        <w:t xml:space="preserve"> soci</w:t>
      </w:r>
      <w:r w:rsidR="00213EA6">
        <w:rPr>
          <w:rFonts w:ascii="Trebuchet MS" w:eastAsia="Times New Roman" w:hAnsi="Trebuchet MS" w:cs="Arial"/>
          <w:bCs/>
          <w:color w:val="000000"/>
          <w:lang w:eastAsia="en-GB"/>
        </w:rPr>
        <w:t>al maps with well-being ranking,</w:t>
      </w:r>
      <w:r w:rsidRPr="00F22D11">
        <w:rPr>
          <w:rFonts w:ascii="Trebuchet MS" w:eastAsia="Times New Roman" w:hAnsi="Trebuchet MS" w:cs="Arial"/>
          <w:bCs/>
          <w:color w:val="000000"/>
          <w:lang w:eastAsia="en-GB"/>
        </w:rPr>
        <w:t xml:space="preserve"> matrix scoring and impact flow charts.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Qualitative methods are good for testing ideas and discovering connections which you might not have thought of. As such qualitative methods </w:t>
      </w:r>
      <w:r w:rsidR="00213EA6">
        <w:rPr>
          <w:rFonts w:ascii="Trebuchet MS" w:eastAsia="Times New Roman" w:hAnsi="Trebuchet MS" w:cs="Arial"/>
          <w:bCs/>
          <w:color w:val="000000"/>
          <w:lang w:eastAsia="en-GB"/>
        </w:rPr>
        <w:t xml:space="preserve">are </w:t>
      </w:r>
      <w:r w:rsidRPr="00F22D11">
        <w:rPr>
          <w:rFonts w:ascii="Trebuchet MS" w:eastAsia="Times New Roman" w:hAnsi="Trebuchet MS" w:cs="Arial"/>
          <w:bCs/>
          <w:color w:val="000000"/>
          <w:lang w:eastAsia="en-GB"/>
        </w:rPr>
        <w:t xml:space="preserve">often used as a precursor to quantitative evaluative research – to help define the right questions to ask. </w:t>
      </w:r>
      <w:r w:rsidR="00213EA6">
        <w:rPr>
          <w:rFonts w:ascii="Trebuchet MS" w:eastAsia="Times New Roman" w:hAnsi="Trebuchet MS" w:cs="Arial"/>
          <w:bCs/>
          <w:color w:val="000000"/>
          <w:lang w:eastAsia="en-GB"/>
        </w:rPr>
        <w:t>They are</w:t>
      </w:r>
      <w:r w:rsidRPr="00F22D11">
        <w:rPr>
          <w:rFonts w:ascii="Trebuchet MS" w:eastAsia="Times New Roman" w:hAnsi="Trebuchet MS" w:cs="Arial"/>
          <w:bCs/>
          <w:color w:val="000000"/>
          <w:lang w:eastAsia="en-GB"/>
        </w:rPr>
        <w:t xml:space="preserve"> also used alongside quantit</w:t>
      </w:r>
      <w:r w:rsidR="00213EA6">
        <w:rPr>
          <w:rFonts w:ascii="Trebuchet MS" w:eastAsia="Times New Roman" w:hAnsi="Trebuchet MS" w:cs="Arial"/>
          <w:bCs/>
          <w:color w:val="000000"/>
          <w:lang w:eastAsia="en-GB"/>
        </w:rPr>
        <w:t>ative research to provide depth and</w:t>
      </w:r>
      <w:r w:rsidRPr="00F22D11">
        <w:rPr>
          <w:rFonts w:ascii="Trebuchet MS" w:eastAsia="Times New Roman" w:hAnsi="Trebuchet MS" w:cs="Arial"/>
          <w:bCs/>
          <w:color w:val="000000"/>
          <w:lang w:eastAsia="en-GB"/>
        </w:rPr>
        <w:t xml:space="preserve"> fresh insights to the results. Finally, it is often the only form of evaluative research that is appropriate for very senior figures.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213EA6" w:rsidRDefault="0062540E" w:rsidP="00F22D11">
      <w:pPr>
        <w:spacing w:after="0" w:line="240" w:lineRule="auto"/>
        <w:rPr>
          <w:rFonts w:ascii="Trebuchet MS" w:eastAsia="Times New Roman" w:hAnsi="Trebuchet MS" w:cs="Arial"/>
          <w:b/>
          <w:bCs/>
          <w:color w:val="000000"/>
          <w:lang w:eastAsia="en-GB"/>
        </w:rPr>
      </w:pPr>
      <w:r w:rsidRPr="00213EA6">
        <w:rPr>
          <w:rFonts w:ascii="Trebuchet MS" w:eastAsia="Times New Roman" w:hAnsi="Trebuchet MS" w:cs="Arial"/>
          <w:b/>
          <w:bCs/>
          <w:color w:val="000000"/>
          <w:lang w:eastAsia="en-GB"/>
        </w:rPr>
        <w:t>Focus groups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In focus groups, the participants – ideally between 6 and 10 in number - are brought together for a semi-structured discussion under the guidance of a moderator who will lead the group through a series of open-ended questions in what is usually known as a topic guide.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Focus groups are designed primarily to capture the consensus among the participants, although strongly held minority views are important to capture as well. Minority positions tend to be overshadowed in the discussion and may be under-represented in the analysis, so discussion groups are not ideal for capturing the full range of opinions, attitudes, etc.</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A focus group should be as homogeneous as possible in age, educational background, ethnicity, mother tongue and any other significant factor.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Depth interviews, which are usually conducted with individuals one at a time – but sometimes two at a time - give you most of the advantages of focus groups but also the ability to get a handle on the range of opinions and beliefs held by a number of interviewees. Their main drawback is that they can be considerably more expensive if conducted in sufficient numbers to produce reliable conclusions about the range of views expressed. They also do not provide the interaction between participants that focus groups encourage. If discussion groups are impracticable for logistical, political or cultural reasons, then depth interviews may be the only option for qualitative research.</w:t>
      </w:r>
    </w:p>
    <w:p w:rsidR="0062540E" w:rsidRDefault="0062540E" w:rsidP="00F22D11">
      <w:pPr>
        <w:spacing w:after="0" w:line="240" w:lineRule="auto"/>
        <w:rPr>
          <w:rFonts w:ascii="Trebuchet MS" w:eastAsia="Times New Roman" w:hAnsi="Trebuchet MS" w:cs="Arial"/>
          <w:bCs/>
          <w:color w:val="000000"/>
          <w:lang w:eastAsia="en-GB"/>
        </w:rPr>
      </w:pPr>
    </w:p>
    <w:p w:rsidR="00213EA6" w:rsidRDefault="00213EA6" w:rsidP="00F22D11">
      <w:pPr>
        <w:spacing w:after="0" w:line="240" w:lineRule="auto"/>
        <w:rPr>
          <w:rFonts w:ascii="Trebuchet MS" w:eastAsia="Times New Roman" w:hAnsi="Trebuchet MS" w:cs="Arial"/>
          <w:bCs/>
          <w:color w:val="000000"/>
          <w:lang w:eastAsia="en-GB"/>
        </w:rPr>
      </w:pPr>
    </w:p>
    <w:p w:rsidR="00213EA6" w:rsidRPr="00F22D11" w:rsidRDefault="00213EA6" w:rsidP="00F22D11">
      <w:pPr>
        <w:spacing w:after="0" w:line="240" w:lineRule="auto"/>
        <w:rPr>
          <w:rFonts w:ascii="Trebuchet MS" w:eastAsia="Times New Roman" w:hAnsi="Trebuchet MS" w:cs="Arial"/>
          <w:bCs/>
          <w:color w:val="000000"/>
          <w:lang w:eastAsia="en-GB"/>
        </w:rPr>
      </w:pPr>
    </w:p>
    <w:p w:rsidR="0062540E" w:rsidRPr="00213EA6" w:rsidRDefault="0062540E" w:rsidP="00F22D11">
      <w:pPr>
        <w:spacing w:after="0" w:line="240" w:lineRule="auto"/>
        <w:rPr>
          <w:rFonts w:ascii="Trebuchet MS" w:eastAsia="Times New Roman" w:hAnsi="Trebuchet MS" w:cs="Arial"/>
          <w:b/>
          <w:bCs/>
          <w:color w:val="000000"/>
          <w:lang w:eastAsia="en-GB"/>
        </w:rPr>
      </w:pPr>
      <w:r w:rsidRPr="00213EA6">
        <w:rPr>
          <w:rFonts w:ascii="Trebuchet MS" w:eastAsia="Times New Roman" w:hAnsi="Trebuchet MS" w:cs="Arial"/>
          <w:b/>
          <w:bCs/>
          <w:color w:val="000000"/>
          <w:lang w:eastAsia="en-GB"/>
        </w:rPr>
        <w:t>Case studies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A case study is the detailed and intensive study of a single example – or two or more comparable examples - of a phenomenon, using whatever methods are seen as appropriate. The general objective is to develop as full an understanding of the case(s) as possible. Case studies are not considered representative and therefore it is difficult to generalise from one case study. </w:t>
      </w:r>
    </w:p>
    <w:p w:rsidR="0062540E" w:rsidRPr="00F22D11" w:rsidRDefault="0062540E" w:rsidP="00F22D11">
      <w:pPr>
        <w:spacing w:after="0" w:line="240" w:lineRule="auto"/>
        <w:rPr>
          <w:rFonts w:ascii="Trebuchet MS" w:eastAsia="Times New Roman" w:hAnsi="Trebuchet MS" w:cs="Arial"/>
          <w:bCs/>
          <w:color w:val="000000"/>
          <w:lang w:eastAsia="en-GB"/>
        </w:rPr>
      </w:pPr>
    </w:p>
    <w:p w:rsidR="0062540E" w:rsidRPr="00F22D11" w:rsidRDefault="0062540E" w:rsidP="00F22D11">
      <w:pPr>
        <w:spacing w:after="0" w:line="240" w:lineRule="auto"/>
        <w:rPr>
          <w:rFonts w:ascii="Trebuchet MS" w:eastAsia="Times New Roman" w:hAnsi="Trebuchet MS" w:cs="Arial"/>
          <w:bCs/>
          <w:color w:val="000000"/>
          <w:lang w:eastAsia="en-GB"/>
        </w:rPr>
      </w:pPr>
      <w:r w:rsidRPr="00F22D11">
        <w:rPr>
          <w:rFonts w:ascii="Trebuchet MS" w:eastAsia="Times New Roman" w:hAnsi="Trebuchet MS" w:cs="Arial"/>
          <w:bCs/>
          <w:color w:val="000000"/>
          <w:lang w:eastAsia="en-GB"/>
        </w:rPr>
        <w:t xml:space="preserve">An effective case study </w:t>
      </w:r>
    </w:p>
    <w:p w:rsidR="00213EA6" w:rsidRDefault="0062540E" w:rsidP="00F22D11">
      <w:pPr>
        <w:pStyle w:val="ListParagraph"/>
        <w:numPr>
          <w:ilvl w:val="0"/>
          <w:numId w:val="42"/>
        </w:numPr>
        <w:spacing w:after="0" w:line="240" w:lineRule="auto"/>
        <w:rPr>
          <w:rFonts w:ascii="Trebuchet MS" w:eastAsia="Times New Roman" w:hAnsi="Trebuchet MS" w:cs="Arial"/>
          <w:bCs/>
          <w:color w:val="000000"/>
          <w:lang w:eastAsia="en-GB"/>
        </w:rPr>
      </w:pPr>
      <w:r w:rsidRPr="00213EA6">
        <w:rPr>
          <w:rFonts w:ascii="Trebuchet MS" w:eastAsia="Times New Roman" w:hAnsi="Trebuchet MS" w:cs="Arial"/>
          <w:bCs/>
          <w:color w:val="000000"/>
          <w:lang w:eastAsia="en-GB"/>
        </w:rPr>
        <w:t>Clearly defines the boundaries of the case.</w:t>
      </w:r>
    </w:p>
    <w:p w:rsidR="00213EA6" w:rsidRDefault="0062540E" w:rsidP="00F22D11">
      <w:pPr>
        <w:pStyle w:val="ListParagraph"/>
        <w:numPr>
          <w:ilvl w:val="0"/>
          <w:numId w:val="42"/>
        </w:numPr>
        <w:spacing w:after="0" w:line="240" w:lineRule="auto"/>
        <w:rPr>
          <w:rFonts w:ascii="Trebuchet MS" w:eastAsia="Times New Roman" w:hAnsi="Trebuchet MS" w:cs="Arial"/>
          <w:bCs/>
          <w:color w:val="000000"/>
          <w:lang w:eastAsia="en-GB"/>
        </w:rPr>
      </w:pPr>
      <w:r w:rsidRPr="00213EA6">
        <w:rPr>
          <w:rFonts w:ascii="Trebuchet MS" w:eastAsia="Times New Roman" w:hAnsi="Trebuchet MS" w:cs="Arial"/>
          <w:bCs/>
          <w:color w:val="000000"/>
          <w:lang w:eastAsia="en-GB"/>
        </w:rPr>
        <w:t xml:space="preserve">Coherently takes the reader through the theory of change: what happened and how. </w:t>
      </w:r>
    </w:p>
    <w:p w:rsidR="0062540E" w:rsidRPr="00213EA6" w:rsidRDefault="0062540E" w:rsidP="00F22D11">
      <w:pPr>
        <w:pStyle w:val="ListParagraph"/>
        <w:numPr>
          <w:ilvl w:val="0"/>
          <w:numId w:val="42"/>
        </w:numPr>
        <w:spacing w:after="0" w:line="240" w:lineRule="auto"/>
        <w:rPr>
          <w:rFonts w:ascii="Trebuchet MS" w:eastAsia="Times New Roman" w:hAnsi="Trebuchet MS" w:cs="Arial"/>
          <w:bCs/>
          <w:color w:val="000000"/>
          <w:lang w:eastAsia="en-GB"/>
        </w:rPr>
      </w:pPr>
      <w:r w:rsidRPr="00213EA6">
        <w:rPr>
          <w:rFonts w:ascii="Trebuchet MS" w:eastAsia="Times New Roman" w:hAnsi="Trebuchet MS" w:cs="Arial"/>
          <w:bCs/>
          <w:color w:val="000000"/>
          <w:lang w:eastAsia="en-GB"/>
        </w:rPr>
        <w:t>Uses multiple sources of data and different data collection methodologies</w:t>
      </w:r>
    </w:p>
    <w:p w:rsidR="0062540E" w:rsidRPr="00F22D11" w:rsidRDefault="0062540E" w:rsidP="00F22D11">
      <w:pPr>
        <w:spacing w:after="0" w:line="240" w:lineRule="auto"/>
        <w:rPr>
          <w:rFonts w:ascii="Trebuchet MS" w:eastAsia="Times New Roman" w:hAnsi="Trebuchet MS" w:cs="Arial"/>
          <w:bCs/>
          <w:color w:val="000000"/>
          <w:lang w:eastAsia="en-GB"/>
        </w:rPr>
      </w:pPr>
    </w:p>
    <w:p w:rsidR="00213EA6" w:rsidRDefault="00213EA6">
      <w:pPr>
        <w:rPr>
          <w:rFonts w:ascii="Trebuchet MS" w:eastAsia="Angsana New" w:hAnsi="Trebuchet MS" w:cs="Arial"/>
          <w:b/>
          <w:color w:val="000000"/>
        </w:rPr>
      </w:pPr>
      <w:r>
        <w:rPr>
          <w:rFonts w:ascii="Trebuchet MS" w:eastAsia="Angsana New" w:hAnsi="Trebuchet MS" w:cs="Arial"/>
          <w:b/>
          <w:color w:val="000000"/>
        </w:rPr>
        <w:br w:type="page"/>
      </w:r>
    </w:p>
    <w:p w:rsidR="0062540E" w:rsidRPr="0062540E" w:rsidRDefault="0062540E" w:rsidP="00F22D11">
      <w:pPr>
        <w:spacing w:after="0" w:line="240" w:lineRule="auto"/>
        <w:rPr>
          <w:rFonts w:ascii="Trebuchet MS" w:eastAsia="Angsana New" w:hAnsi="Trebuchet MS" w:cs="Arial"/>
          <w:b/>
          <w:color w:val="000000"/>
          <w:sz w:val="28"/>
          <w:szCs w:val="28"/>
        </w:rPr>
      </w:pPr>
      <w:r w:rsidRPr="0062540E">
        <w:rPr>
          <w:rFonts w:ascii="Trebuchet MS" w:eastAsia="Angsana New" w:hAnsi="Trebuchet MS" w:cs="Arial"/>
          <w:b/>
          <w:color w:val="000000"/>
          <w:sz w:val="28"/>
          <w:szCs w:val="28"/>
        </w:rPr>
        <w:t xml:space="preserve">The </w:t>
      </w:r>
      <w:r w:rsidR="00457AB6">
        <w:rPr>
          <w:rFonts w:ascii="Trebuchet MS" w:eastAsia="Angsana New" w:hAnsi="Trebuchet MS" w:cs="Arial"/>
          <w:b/>
          <w:color w:val="000000"/>
          <w:sz w:val="28"/>
          <w:szCs w:val="28"/>
        </w:rPr>
        <w:t>Monitoring and Evaluation (</w:t>
      </w:r>
      <w:r w:rsidRPr="0062540E">
        <w:rPr>
          <w:rFonts w:ascii="Trebuchet MS" w:eastAsia="Angsana New" w:hAnsi="Trebuchet MS" w:cs="Arial"/>
          <w:b/>
          <w:color w:val="000000"/>
          <w:sz w:val="28"/>
          <w:szCs w:val="28"/>
        </w:rPr>
        <w:t>M&amp;E</w:t>
      </w:r>
      <w:r w:rsidR="00457AB6">
        <w:rPr>
          <w:rFonts w:ascii="Trebuchet MS" w:eastAsia="Angsana New" w:hAnsi="Trebuchet MS" w:cs="Arial"/>
          <w:b/>
          <w:color w:val="000000"/>
          <w:sz w:val="28"/>
          <w:szCs w:val="28"/>
        </w:rPr>
        <w:t>)</w:t>
      </w:r>
      <w:r w:rsidRPr="0062540E">
        <w:rPr>
          <w:rFonts w:ascii="Trebuchet MS" w:eastAsia="Angsana New" w:hAnsi="Trebuchet MS" w:cs="Arial"/>
          <w:b/>
          <w:color w:val="000000"/>
          <w:sz w:val="28"/>
          <w:szCs w:val="28"/>
        </w:rPr>
        <w:t xml:space="preserve"> Plan </w:t>
      </w:r>
    </w:p>
    <w:p w:rsidR="0062540E" w:rsidRPr="0062540E" w:rsidRDefault="0062540E" w:rsidP="00F22D11">
      <w:pPr>
        <w:spacing w:after="0" w:line="240" w:lineRule="auto"/>
        <w:rPr>
          <w:rFonts w:ascii="Trebuchet MS" w:eastAsia="Angsana New" w:hAnsi="Trebuchet MS" w:cs="Arial"/>
          <w:color w:val="000000"/>
        </w:rPr>
      </w:pPr>
    </w:p>
    <w:p w:rsidR="0062540E" w:rsidRPr="0062540E" w:rsidRDefault="00457AB6" w:rsidP="00F22D11">
      <w:pPr>
        <w:spacing w:after="0" w:line="240" w:lineRule="auto"/>
        <w:rPr>
          <w:rFonts w:ascii="Trebuchet MS" w:eastAsia="Angsana New" w:hAnsi="Trebuchet MS" w:cs="Arial"/>
          <w:color w:val="000000"/>
        </w:rPr>
      </w:pPr>
      <w:r>
        <w:rPr>
          <w:rFonts w:ascii="Trebuchet MS" w:eastAsia="Angsana New" w:hAnsi="Trebuchet MS" w:cs="Arial"/>
          <w:color w:val="000000"/>
        </w:rPr>
        <w:t>Monitoring and Evaluation (</w:t>
      </w:r>
      <w:r w:rsidR="0062540E" w:rsidRPr="0062540E">
        <w:rPr>
          <w:rFonts w:ascii="Trebuchet MS" w:eastAsia="Angsana New" w:hAnsi="Trebuchet MS" w:cs="Arial"/>
          <w:color w:val="000000"/>
        </w:rPr>
        <w:t>M&amp;E</w:t>
      </w:r>
      <w:r>
        <w:rPr>
          <w:rFonts w:ascii="Trebuchet MS" w:eastAsia="Angsana New" w:hAnsi="Trebuchet MS" w:cs="Arial"/>
          <w:color w:val="000000"/>
        </w:rPr>
        <w:t>)</w:t>
      </w:r>
      <w:r w:rsidR="0062540E" w:rsidRPr="0062540E">
        <w:rPr>
          <w:rFonts w:ascii="Trebuchet MS" w:eastAsia="Angsana New" w:hAnsi="Trebuchet MS" w:cs="Arial"/>
          <w:color w:val="000000"/>
        </w:rPr>
        <w:t xml:space="preserve"> is an integral part of a project, and its planning needs to be integral to the overall planning of the intervention. M&amp;E perspectives contribute to the identification of the expected results of the interventions, the indicators and the means of verification.</w:t>
      </w:r>
    </w:p>
    <w:p w:rsidR="0062540E" w:rsidRPr="0062540E" w:rsidRDefault="0062540E" w:rsidP="00F22D11">
      <w:pPr>
        <w:spacing w:after="0" w:line="240" w:lineRule="auto"/>
        <w:rPr>
          <w:rFonts w:ascii="Trebuchet MS" w:eastAsia="Angsana New" w:hAnsi="Trebuchet MS" w:cs="Arial"/>
          <w:color w:val="000000"/>
        </w:rPr>
      </w:pPr>
    </w:p>
    <w:p w:rsidR="0062540E" w:rsidRPr="0062540E" w:rsidRDefault="0062540E" w:rsidP="00F22D11">
      <w:pPr>
        <w:spacing w:after="0" w:line="240" w:lineRule="auto"/>
        <w:rPr>
          <w:rFonts w:ascii="Trebuchet MS" w:eastAsia="Angsana New" w:hAnsi="Trebuchet MS" w:cs="Arial"/>
          <w:color w:val="000000"/>
        </w:rPr>
      </w:pPr>
      <w:r w:rsidRPr="0062540E">
        <w:rPr>
          <w:rFonts w:ascii="Trebuchet MS" w:eastAsia="Angsana New" w:hAnsi="Trebuchet MS" w:cs="Arial"/>
          <w:color w:val="000000"/>
        </w:rPr>
        <w:t xml:space="preserve">A </w:t>
      </w:r>
      <w:proofErr w:type="spellStart"/>
      <w:r w:rsidRPr="0062540E">
        <w:rPr>
          <w:rFonts w:ascii="Trebuchet MS" w:eastAsia="Angsana New" w:hAnsi="Trebuchet MS" w:cs="Arial"/>
          <w:color w:val="000000"/>
        </w:rPr>
        <w:t>logframe</w:t>
      </w:r>
      <w:proofErr w:type="spellEnd"/>
      <w:r w:rsidRPr="0062540E">
        <w:rPr>
          <w:rFonts w:ascii="Trebuchet MS" w:eastAsia="Angsana New" w:hAnsi="Trebuchet MS" w:cs="Arial"/>
          <w:color w:val="000000"/>
        </w:rPr>
        <w:t xml:space="preserve"> is not an M&amp;E plan. It doesn’t say enough about how the monitoring will be </w:t>
      </w:r>
      <w:r w:rsidR="007065EA">
        <w:rPr>
          <w:rFonts w:ascii="Trebuchet MS" w:eastAsia="Angsana New" w:hAnsi="Trebuchet MS" w:cs="Arial"/>
          <w:color w:val="000000"/>
        </w:rPr>
        <w:t>done</w:t>
      </w:r>
      <w:r w:rsidRPr="0062540E">
        <w:rPr>
          <w:rFonts w:ascii="Trebuchet MS" w:eastAsia="Angsana New" w:hAnsi="Trebuchet MS" w:cs="Arial"/>
          <w:color w:val="000000"/>
        </w:rPr>
        <w:t>, or how evaluation will be brought into the picture. For this you need to draw up an M&amp;E plan.</w:t>
      </w:r>
    </w:p>
    <w:p w:rsidR="0062540E" w:rsidRPr="0062540E" w:rsidRDefault="0062540E" w:rsidP="00F22D11">
      <w:pPr>
        <w:spacing w:after="0" w:line="240" w:lineRule="auto"/>
        <w:rPr>
          <w:rFonts w:ascii="Trebuchet MS" w:eastAsia="Angsana New" w:hAnsi="Trebuchet MS" w:cs="Arial"/>
          <w:color w:val="000000"/>
        </w:rPr>
      </w:pPr>
    </w:p>
    <w:p w:rsidR="0062540E" w:rsidRPr="0062540E" w:rsidRDefault="0062540E" w:rsidP="00F22D11">
      <w:pPr>
        <w:spacing w:after="0" w:line="240" w:lineRule="auto"/>
        <w:rPr>
          <w:rFonts w:ascii="Trebuchet MS" w:eastAsia="Angsana New" w:hAnsi="Trebuchet MS" w:cs="Arial"/>
          <w:color w:val="000000"/>
        </w:rPr>
      </w:pPr>
      <w:r w:rsidRPr="0062540E">
        <w:rPr>
          <w:rFonts w:ascii="Trebuchet MS" w:eastAsia="Angsana New" w:hAnsi="Trebuchet MS" w:cs="Arial"/>
          <w:color w:val="000000"/>
        </w:rPr>
        <w:t>As with all aspects of M&amp;E, the scope and complexity of the plan needs to be in proportion to that of the project. It should be a simple as is compatible with the M&amp;E needs.</w:t>
      </w:r>
    </w:p>
    <w:p w:rsidR="0062540E" w:rsidRPr="0062540E" w:rsidRDefault="0062540E" w:rsidP="00F22D11">
      <w:pPr>
        <w:spacing w:after="0" w:line="240" w:lineRule="auto"/>
        <w:rPr>
          <w:rFonts w:ascii="Trebuchet MS" w:eastAsia="Angsana New" w:hAnsi="Trebuchet MS" w:cs="Arial"/>
          <w:color w:val="000000"/>
        </w:rPr>
      </w:pPr>
    </w:p>
    <w:p w:rsidR="0062540E" w:rsidRPr="0062540E" w:rsidRDefault="0062540E" w:rsidP="00F22D11">
      <w:pPr>
        <w:spacing w:after="0" w:line="240" w:lineRule="auto"/>
        <w:rPr>
          <w:rFonts w:ascii="Trebuchet MS" w:eastAsia="Angsana New" w:hAnsi="Trebuchet MS" w:cs="Arial"/>
          <w:color w:val="000000"/>
        </w:rPr>
      </w:pPr>
    </w:p>
    <w:p w:rsidR="0062540E" w:rsidRPr="0062540E" w:rsidRDefault="0062540E" w:rsidP="00F22D11">
      <w:pPr>
        <w:spacing w:after="0" w:line="240" w:lineRule="auto"/>
        <w:rPr>
          <w:rFonts w:ascii="Trebuchet MS" w:eastAsia="Angsana New" w:hAnsi="Trebuchet MS" w:cs="Arial"/>
          <w:b/>
          <w:color w:val="000000"/>
        </w:rPr>
      </w:pPr>
      <w:r w:rsidRPr="0062540E">
        <w:rPr>
          <w:rFonts w:ascii="Trebuchet MS" w:eastAsia="Angsana New" w:hAnsi="Trebuchet MS" w:cs="Arial"/>
          <w:b/>
          <w:color w:val="000000"/>
        </w:rPr>
        <w:t xml:space="preserve">Elements of an M&amp;E plan for a project </w:t>
      </w:r>
    </w:p>
    <w:p w:rsidR="0062540E" w:rsidRPr="0062540E" w:rsidRDefault="0062540E" w:rsidP="00F22D11">
      <w:pPr>
        <w:spacing w:after="0" w:line="240" w:lineRule="auto"/>
        <w:rPr>
          <w:rFonts w:ascii="Trebuchet MS" w:eastAsia="Angsana New" w:hAnsi="Trebuchet MS" w:cs="Arial"/>
          <w:color w:val="000000"/>
        </w:rPr>
      </w:pPr>
    </w:p>
    <w:p w:rsidR="0062540E" w:rsidRPr="0062540E" w:rsidRDefault="0062540E" w:rsidP="00F22D11">
      <w:pPr>
        <w:spacing w:after="0" w:line="240" w:lineRule="auto"/>
        <w:rPr>
          <w:rFonts w:ascii="Trebuchet MS" w:eastAsia="Angsana New" w:hAnsi="Trebuchet MS" w:cs="Arial"/>
          <w:color w:val="000000"/>
        </w:rPr>
      </w:pPr>
      <w:r w:rsidRPr="0062540E">
        <w:rPr>
          <w:rFonts w:ascii="Trebuchet MS" w:eastAsia="Angsana New" w:hAnsi="Trebuchet MS" w:cs="Arial"/>
          <w:color w:val="000000"/>
        </w:rPr>
        <w:t xml:space="preserve">You should consider including: </w:t>
      </w:r>
    </w:p>
    <w:p w:rsidR="0062540E" w:rsidRPr="0062540E" w:rsidRDefault="0062540E" w:rsidP="00F22D11">
      <w:pPr>
        <w:numPr>
          <w:ilvl w:val="0"/>
          <w:numId w:val="11"/>
        </w:numPr>
        <w:spacing w:after="0" w:line="240" w:lineRule="auto"/>
        <w:rPr>
          <w:rFonts w:ascii="Trebuchet MS" w:eastAsia="Angsana New" w:hAnsi="Trebuchet MS" w:cs="Arial"/>
          <w:color w:val="000000"/>
        </w:rPr>
      </w:pPr>
      <w:r w:rsidRPr="0062540E">
        <w:rPr>
          <w:rFonts w:ascii="Trebuchet MS" w:eastAsia="Angsana New" w:hAnsi="Trebuchet MS" w:cs="Arial"/>
          <w:color w:val="000000"/>
        </w:rPr>
        <w:t>A description of the baseline research and the steps to execute it.</w:t>
      </w:r>
    </w:p>
    <w:p w:rsidR="0062540E" w:rsidRPr="0062540E" w:rsidRDefault="0062540E" w:rsidP="00F22D11">
      <w:pPr>
        <w:numPr>
          <w:ilvl w:val="0"/>
          <w:numId w:val="11"/>
        </w:numPr>
        <w:spacing w:after="0" w:line="240" w:lineRule="auto"/>
        <w:rPr>
          <w:rFonts w:ascii="Trebuchet MS" w:eastAsia="Angsana New" w:hAnsi="Trebuchet MS" w:cs="Arial"/>
          <w:color w:val="000000"/>
        </w:rPr>
      </w:pPr>
      <w:r w:rsidRPr="0062540E">
        <w:rPr>
          <w:rFonts w:ascii="Trebuchet MS" w:eastAsia="Angsana New" w:hAnsi="Trebuchet MS" w:cs="Arial"/>
          <w:color w:val="000000"/>
        </w:rPr>
        <w:t>An indicator monitoring matrix (see below) consisting of the narrative summary</w:t>
      </w:r>
      <w:r w:rsidRPr="0062540E">
        <w:rPr>
          <w:rFonts w:ascii="Trebuchet MS" w:eastAsia="Times New Roman" w:hAnsi="Trebuchet MS" w:cs="Arial"/>
        </w:rPr>
        <w:t xml:space="preserve"> </w:t>
      </w:r>
      <w:r w:rsidRPr="0062540E">
        <w:rPr>
          <w:rFonts w:ascii="Trebuchet MS" w:eastAsia="Angsana New" w:hAnsi="Trebuchet MS" w:cs="Arial"/>
          <w:color w:val="000000"/>
        </w:rPr>
        <w:t xml:space="preserve">from the project </w:t>
      </w:r>
      <w:proofErr w:type="spellStart"/>
      <w:r w:rsidRPr="0062540E">
        <w:rPr>
          <w:rFonts w:ascii="Trebuchet MS" w:eastAsia="Angsana New" w:hAnsi="Trebuchet MS" w:cs="Arial"/>
          <w:color w:val="000000"/>
        </w:rPr>
        <w:t>logframe</w:t>
      </w:r>
      <w:proofErr w:type="spellEnd"/>
      <w:r w:rsidRPr="0062540E">
        <w:rPr>
          <w:rFonts w:ascii="Trebuchet MS" w:eastAsia="Angsana New" w:hAnsi="Trebuchet MS" w:cs="Arial"/>
          <w:color w:val="000000"/>
        </w:rPr>
        <w:t xml:space="preserve">; definitions of terms in the indicators; and detailed descriptions of the methodology, timings, responsibilities and costs for data collection for each indicator. </w:t>
      </w:r>
    </w:p>
    <w:p w:rsidR="0062540E" w:rsidRPr="0062540E" w:rsidRDefault="0062540E" w:rsidP="00F22D11">
      <w:pPr>
        <w:numPr>
          <w:ilvl w:val="0"/>
          <w:numId w:val="11"/>
        </w:numPr>
        <w:spacing w:after="0" w:line="240" w:lineRule="auto"/>
        <w:contextualSpacing/>
        <w:rPr>
          <w:rFonts w:ascii="Trebuchet MS" w:eastAsia="Angsana New" w:hAnsi="Trebuchet MS" w:cs="Arial"/>
          <w:color w:val="000000"/>
        </w:rPr>
      </w:pPr>
      <w:r w:rsidRPr="0062540E">
        <w:rPr>
          <w:rFonts w:ascii="Trebuchet MS" w:eastAsia="Angsana New" w:hAnsi="Trebuchet MS" w:cs="Arial"/>
          <w:color w:val="000000"/>
        </w:rPr>
        <w:t>Descriptions, timings and responsibilities for any non-indicator-based monitoring (such as the Most Significant Change technique) that you plan to do.</w:t>
      </w:r>
    </w:p>
    <w:p w:rsidR="00213EA6" w:rsidRDefault="0062540E" w:rsidP="00F22D11">
      <w:pPr>
        <w:numPr>
          <w:ilvl w:val="0"/>
          <w:numId w:val="11"/>
        </w:numPr>
        <w:spacing w:after="0" w:line="240" w:lineRule="auto"/>
        <w:ind w:left="714" w:hanging="357"/>
        <w:rPr>
          <w:rFonts w:ascii="Trebuchet MS" w:eastAsia="Angsana New" w:hAnsi="Trebuchet MS" w:cs="Arial"/>
          <w:color w:val="000000"/>
        </w:rPr>
      </w:pPr>
      <w:r w:rsidRPr="0062540E">
        <w:rPr>
          <w:rFonts w:ascii="Trebuchet MS" w:eastAsia="Angsana New" w:hAnsi="Trebuchet MS" w:cs="Arial"/>
          <w:color w:val="000000"/>
        </w:rPr>
        <w:t>A description of planned evaluation or other assessment processes: their approach, scope, costs and timings.</w:t>
      </w:r>
    </w:p>
    <w:p w:rsidR="00FC4A00" w:rsidRDefault="00FC4A00" w:rsidP="00FC4A00">
      <w:pPr>
        <w:spacing w:after="0" w:line="240" w:lineRule="auto"/>
        <w:rPr>
          <w:rFonts w:ascii="Trebuchet MS" w:eastAsia="Angsana New" w:hAnsi="Trebuchet MS" w:cs="Arial"/>
          <w:color w:val="000000"/>
        </w:rPr>
      </w:pPr>
    </w:p>
    <w:p w:rsidR="00FC4A00" w:rsidRDefault="00FC4A00" w:rsidP="00FC4A00">
      <w:pPr>
        <w:spacing w:after="0" w:line="240" w:lineRule="auto"/>
        <w:rPr>
          <w:rFonts w:ascii="Trebuchet MS" w:eastAsia="Angsana New" w:hAnsi="Trebuchet MS" w:cs="Arial"/>
          <w:color w:val="000000"/>
        </w:rPr>
      </w:pPr>
    </w:p>
    <w:p w:rsidR="00FC4A00" w:rsidRDefault="00FC4A00" w:rsidP="00FC4A00">
      <w:pPr>
        <w:spacing w:after="0" w:line="240" w:lineRule="auto"/>
        <w:rPr>
          <w:rFonts w:ascii="Trebuchet MS" w:eastAsia="Angsana New" w:hAnsi="Trebuchet MS" w:cs="Arial"/>
          <w:color w:val="000000"/>
        </w:rPr>
        <w:sectPr w:rsidR="00FC4A00" w:rsidSect="00213EA6">
          <w:footerReference w:type="even" r:id="rId13"/>
          <w:pgSz w:w="11906" w:h="16838"/>
          <w:pgMar w:top="1440" w:right="1440" w:bottom="1440" w:left="1440" w:header="708" w:footer="708" w:gutter="0"/>
          <w:cols w:space="708"/>
          <w:docGrid w:linePitch="360"/>
        </w:sectPr>
      </w:pPr>
      <w:r>
        <w:rPr>
          <w:rFonts w:ascii="Trebuchet MS" w:eastAsia="Angsana New" w:hAnsi="Trebuchet MS" w:cs="Arial"/>
          <w:color w:val="000000"/>
        </w:rPr>
        <w:t>The Commonwealth Foundation expects grantees to complete M&amp;E plans for their projects.</w:t>
      </w:r>
    </w:p>
    <w:p w:rsidR="0062540E" w:rsidRPr="0062540E" w:rsidRDefault="0062540E" w:rsidP="00F22D11">
      <w:pPr>
        <w:spacing w:after="0" w:line="240" w:lineRule="auto"/>
        <w:rPr>
          <w:rFonts w:ascii="Trebuchet MS" w:eastAsia="Angsana New" w:hAnsi="Trebuchet MS" w:cs="Arial"/>
          <w:b/>
          <w:color w:val="000000"/>
        </w:rPr>
      </w:pPr>
    </w:p>
    <w:p w:rsidR="0062540E" w:rsidRPr="0062540E" w:rsidRDefault="0062540E" w:rsidP="00F22D11">
      <w:pPr>
        <w:spacing w:after="0" w:line="240" w:lineRule="auto"/>
        <w:rPr>
          <w:rFonts w:ascii="Trebuchet MS" w:eastAsia="Angsana New" w:hAnsi="Trebuchet MS" w:cs="Arial"/>
          <w:b/>
          <w:color w:val="000000"/>
          <w:sz w:val="24"/>
          <w:szCs w:val="24"/>
        </w:rPr>
      </w:pPr>
      <w:r w:rsidRPr="0062540E">
        <w:rPr>
          <w:rFonts w:ascii="Trebuchet MS" w:eastAsia="Angsana New" w:hAnsi="Trebuchet MS" w:cs="Arial"/>
          <w:b/>
          <w:color w:val="000000"/>
          <w:sz w:val="24"/>
          <w:szCs w:val="24"/>
        </w:rPr>
        <w:t>Indicator monitoring matrix</w:t>
      </w:r>
    </w:p>
    <w:p w:rsidR="0062540E" w:rsidRPr="0062540E" w:rsidRDefault="0062540E" w:rsidP="00F22D11">
      <w:pPr>
        <w:spacing w:after="0" w:line="240" w:lineRule="auto"/>
        <w:rPr>
          <w:rFonts w:ascii="Trebuchet MS" w:eastAsia="Angsana New" w:hAnsi="Trebuchet MS" w:cs="Arial"/>
          <w:color w:val="000000"/>
        </w:rPr>
      </w:pPr>
    </w:p>
    <w:tbl>
      <w:tblPr>
        <w:tblStyle w:val="TableGrid1"/>
        <w:tblpPr w:leftFromText="180" w:rightFromText="180" w:vertAnchor="page" w:horzAnchor="margin" w:tblpY="2724"/>
        <w:tblW w:w="14142" w:type="dxa"/>
        <w:tblLayout w:type="fixed"/>
        <w:tblLook w:val="04A0" w:firstRow="1" w:lastRow="0" w:firstColumn="1" w:lastColumn="0" w:noHBand="0" w:noVBand="1"/>
      </w:tblPr>
      <w:tblGrid>
        <w:gridCol w:w="1809"/>
        <w:gridCol w:w="2127"/>
        <w:gridCol w:w="3543"/>
        <w:gridCol w:w="3686"/>
        <w:gridCol w:w="1843"/>
        <w:gridCol w:w="1134"/>
      </w:tblGrid>
      <w:tr w:rsidR="0062540E" w:rsidRPr="0062540E" w:rsidTr="007065EA">
        <w:tc>
          <w:tcPr>
            <w:tcW w:w="1809" w:type="dxa"/>
          </w:tcPr>
          <w:p w:rsidR="0062540E" w:rsidRPr="0062540E" w:rsidRDefault="0062540E" w:rsidP="00F22D11">
            <w:pPr>
              <w:rPr>
                <w:rFonts w:ascii="Trebuchet MS" w:eastAsia="Times New Roman" w:hAnsi="Trebuchet MS"/>
                <w:b/>
              </w:rPr>
            </w:pPr>
            <w:r w:rsidRPr="0062540E">
              <w:rPr>
                <w:rFonts w:ascii="Trebuchet MS" w:eastAsia="Times New Roman" w:hAnsi="Trebuchet MS"/>
                <w:b/>
              </w:rPr>
              <w:t>Narrative summary</w:t>
            </w:r>
          </w:p>
          <w:p w:rsidR="0062540E" w:rsidRPr="0062540E" w:rsidRDefault="0062540E" w:rsidP="00F22D11">
            <w:pPr>
              <w:rPr>
                <w:rFonts w:ascii="Trebuchet MS" w:eastAsia="Times New Roman" w:hAnsi="Trebuchet MS"/>
              </w:rPr>
            </w:pPr>
          </w:p>
        </w:tc>
        <w:tc>
          <w:tcPr>
            <w:tcW w:w="2127" w:type="dxa"/>
            <w:tcBorders>
              <w:bottom w:val="single" w:sz="4" w:space="0" w:color="auto"/>
            </w:tcBorders>
          </w:tcPr>
          <w:p w:rsidR="0062540E" w:rsidRPr="007065EA" w:rsidRDefault="007065EA" w:rsidP="007065EA">
            <w:pPr>
              <w:rPr>
                <w:rFonts w:ascii="Trebuchet MS" w:eastAsia="Times New Roman" w:hAnsi="Trebuchet MS"/>
                <w:b/>
              </w:rPr>
            </w:pPr>
            <w:r>
              <w:rPr>
                <w:rFonts w:ascii="Trebuchet MS" w:eastAsia="Times New Roman" w:hAnsi="Trebuchet MS"/>
                <w:b/>
              </w:rPr>
              <w:t>Indicator title</w:t>
            </w:r>
          </w:p>
        </w:tc>
        <w:tc>
          <w:tcPr>
            <w:tcW w:w="3543" w:type="dxa"/>
            <w:tcBorders>
              <w:bottom w:val="single" w:sz="4" w:space="0" w:color="auto"/>
            </w:tcBorders>
          </w:tcPr>
          <w:p w:rsidR="0062540E" w:rsidRPr="0062540E" w:rsidRDefault="0062540E" w:rsidP="00F22D11">
            <w:pPr>
              <w:rPr>
                <w:rFonts w:ascii="Trebuchet MS" w:eastAsia="Times New Roman" w:hAnsi="Trebuchet MS"/>
                <w:b/>
              </w:rPr>
            </w:pPr>
            <w:r w:rsidRPr="0062540E">
              <w:rPr>
                <w:rFonts w:ascii="Trebuchet MS" w:eastAsia="Times New Roman" w:hAnsi="Trebuchet MS"/>
                <w:b/>
              </w:rPr>
              <w:t>Full explanation of indicator</w:t>
            </w:r>
            <w:r w:rsidR="007065EA">
              <w:rPr>
                <w:rFonts w:ascii="Trebuchet MS" w:eastAsia="Times New Roman" w:hAnsi="Trebuchet MS"/>
                <w:b/>
              </w:rPr>
              <w:t>, including definition of terms that are not immediately clear</w:t>
            </w:r>
            <w:r w:rsidRPr="0062540E">
              <w:rPr>
                <w:rFonts w:ascii="Trebuchet MS" w:eastAsia="Times New Roman" w:hAnsi="Trebuchet MS"/>
                <w:b/>
              </w:rPr>
              <w:t xml:space="preserve"> </w:t>
            </w:r>
          </w:p>
          <w:p w:rsidR="0062540E" w:rsidRPr="0062540E" w:rsidRDefault="0062540E" w:rsidP="00F22D11">
            <w:pPr>
              <w:contextualSpacing/>
              <w:rPr>
                <w:rFonts w:ascii="Trebuchet MS" w:eastAsia="Times New Roman" w:hAnsi="Trebuchet MS"/>
              </w:rPr>
            </w:pPr>
          </w:p>
        </w:tc>
        <w:tc>
          <w:tcPr>
            <w:tcW w:w="3686" w:type="dxa"/>
            <w:tcBorders>
              <w:bottom w:val="single" w:sz="4" w:space="0" w:color="auto"/>
            </w:tcBorders>
          </w:tcPr>
          <w:p w:rsidR="0062540E" w:rsidRPr="007065EA" w:rsidRDefault="0062540E" w:rsidP="00F22D11">
            <w:pPr>
              <w:rPr>
                <w:rFonts w:ascii="Trebuchet MS" w:eastAsia="Times New Roman" w:hAnsi="Trebuchet MS"/>
              </w:rPr>
            </w:pPr>
            <w:r w:rsidRPr="007065EA">
              <w:rPr>
                <w:rFonts w:ascii="Trebuchet MS" w:eastAsia="Times New Roman" w:hAnsi="Trebuchet MS"/>
              </w:rPr>
              <w:t>Full description of the means of verification</w:t>
            </w:r>
            <w:r w:rsidR="007065EA">
              <w:rPr>
                <w:rFonts w:ascii="Trebuchet MS" w:eastAsia="Times New Roman" w:hAnsi="Trebuchet MS"/>
              </w:rPr>
              <w:t xml:space="preserve"> – data sources and collection methods -</w:t>
            </w:r>
            <w:r w:rsidR="007065EA" w:rsidRPr="007065EA">
              <w:rPr>
                <w:rFonts w:ascii="Trebuchet MS" w:eastAsia="Times New Roman" w:hAnsi="Trebuchet MS"/>
              </w:rPr>
              <w:t xml:space="preserve"> including the timing/frequency of data collection</w:t>
            </w:r>
          </w:p>
          <w:p w:rsidR="0062540E" w:rsidRPr="0062540E" w:rsidRDefault="0062540E" w:rsidP="00F22D11">
            <w:pPr>
              <w:contextualSpacing/>
              <w:rPr>
                <w:rFonts w:ascii="Trebuchet MS" w:eastAsia="Times New Roman" w:hAnsi="Trebuchet MS"/>
              </w:rPr>
            </w:pPr>
          </w:p>
        </w:tc>
        <w:tc>
          <w:tcPr>
            <w:tcW w:w="1843" w:type="dxa"/>
            <w:tcBorders>
              <w:bottom w:val="single" w:sz="4" w:space="0" w:color="auto"/>
            </w:tcBorders>
          </w:tcPr>
          <w:p w:rsidR="0062540E" w:rsidRPr="0062540E" w:rsidRDefault="0062540E" w:rsidP="00F22D11">
            <w:pPr>
              <w:rPr>
                <w:rFonts w:ascii="Trebuchet MS" w:eastAsia="Times New Roman" w:hAnsi="Trebuchet MS"/>
                <w:b/>
              </w:rPr>
            </w:pPr>
            <w:r w:rsidRPr="0062540E">
              <w:rPr>
                <w:rFonts w:ascii="Trebuchet MS" w:eastAsia="Times New Roman" w:hAnsi="Trebuchet MS"/>
                <w:b/>
              </w:rPr>
              <w:t xml:space="preserve">Person(s) responsible </w:t>
            </w:r>
          </w:p>
          <w:p w:rsidR="0062540E" w:rsidRPr="0062540E" w:rsidRDefault="0062540E" w:rsidP="00F22D11">
            <w:pPr>
              <w:contextualSpacing/>
              <w:rPr>
                <w:rFonts w:ascii="Trebuchet MS" w:eastAsia="Times New Roman" w:hAnsi="Trebuchet MS"/>
              </w:rPr>
            </w:pPr>
          </w:p>
        </w:tc>
        <w:tc>
          <w:tcPr>
            <w:tcW w:w="1134" w:type="dxa"/>
            <w:tcBorders>
              <w:bottom w:val="single" w:sz="4" w:space="0" w:color="auto"/>
            </w:tcBorders>
          </w:tcPr>
          <w:p w:rsidR="0062540E" w:rsidRPr="0062540E" w:rsidRDefault="0062540E" w:rsidP="00F22D11">
            <w:pPr>
              <w:rPr>
                <w:rFonts w:ascii="Trebuchet MS" w:eastAsia="Times New Roman" w:hAnsi="Trebuchet MS"/>
                <w:b/>
              </w:rPr>
            </w:pPr>
            <w:r w:rsidRPr="0062540E">
              <w:rPr>
                <w:rFonts w:ascii="Trebuchet MS" w:eastAsia="Times New Roman" w:hAnsi="Trebuchet MS"/>
                <w:b/>
              </w:rPr>
              <w:t>Cost</w:t>
            </w:r>
            <w:r w:rsidR="007065EA">
              <w:rPr>
                <w:rFonts w:ascii="Trebuchet MS" w:eastAsia="Times New Roman" w:hAnsi="Trebuchet MS"/>
                <w:b/>
              </w:rPr>
              <w:t>s</w:t>
            </w:r>
            <w:r w:rsidRPr="0062540E">
              <w:rPr>
                <w:rFonts w:ascii="Trebuchet MS" w:eastAsia="Times New Roman" w:hAnsi="Trebuchet MS"/>
                <w:b/>
              </w:rPr>
              <w:t xml:space="preserve"> </w:t>
            </w:r>
          </w:p>
        </w:tc>
      </w:tr>
      <w:tr w:rsidR="0062540E" w:rsidRPr="0062540E" w:rsidTr="00213EA6">
        <w:tc>
          <w:tcPr>
            <w:tcW w:w="1809" w:type="dxa"/>
          </w:tcPr>
          <w:p w:rsidR="0062540E" w:rsidRPr="0062540E" w:rsidRDefault="0062540E" w:rsidP="00F22D11">
            <w:pPr>
              <w:rPr>
                <w:rFonts w:ascii="Trebuchet MS" w:eastAsia="Times New Roman" w:hAnsi="Trebuchet MS"/>
                <w:b/>
                <w:i/>
              </w:rPr>
            </w:pPr>
            <w:r w:rsidRPr="0062540E">
              <w:rPr>
                <w:rFonts w:ascii="Trebuchet MS" w:eastAsia="Times New Roman" w:hAnsi="Trebuchet MS"/>
                <w:b/>
                <w:i/>
              </w:rPr>
              <w:t>Ultimate Outcome</w:t>
            </w:r>
          </w:p>
        </w:tc>
        <w:tc>
          <w:tcPr>
            <w:tcW w:w="12333" w:type="dxa"/>
            <w:gridSpan w:val="5"/>
            <w:shd w:val="clear" w:color="auto" w:fill="BFBFBF" w:themeFill="background1" w:themeFillShade="BF"/>
          </w:tcPr>
          <w:p w:rsidR="0062540E" w:rsidRPr="0062540E" w:rsidRDefault="0062540E" w:rsidP="00F22D11">
            <w:pPr>
              <w:rPr>
                <w:rFonts w:ascii="Trebuchet MS" w:eastAsia="Times New Roman" w:hAnsi="Trebuchet MS"/>
                <w:b/>
              </w:rPr>
            </w:pPr>
          </w:p>
          <w:p w:rsidR="0062540E" w:rsidRPr="0062540E" w:rsidRDefault="0062540E" w:rsidP="00F22D11">
            <w:pPr>
              <w:rPr>
                <w:rFonts w:ascii="Trebuchet MS" w:eastAsia="Times New Roman" w:hAnsi="Trebuchet MS"/>
                <w:b/>
              </w:rPr>
            </w:pPr>
            <w:r w:rsidRPr="0062540E">
              <w:rPr>
                <w:rFonts w:ascii="Trebuchet MS" w:eastAsia="Times New Roman" w:hAnsi="Trebuchet MS"/>
                <w:b/>
              </w:rPr>
              <w:t>Not normally monitored at the project level</w:t>
            </w:r>
          </w:p>
        </w:tc>
      </w:tr>
      <w:tr w:rsidR="0062540E" w:rsidRPr="0062540E" w:rsidTr="007065EA">
        <w:tc>
          <w:tcPr>
            <w:tcW w:w="1809" w:type="dxa"/>
          </w:tcPr>
          <w:p w:rsidR="0062540E" w:rsidRPr="0062540E" w:rsidRDefault="0062540E" w:rsidP="00F22D11">
            <w:pPr>
              <w:rPr>
                <w:rFonts w:ascii="Trebuchet MS" w:eastAsia="Times New Roman" w:hAnsi="Trebuchet MS"/>
                <w:b/>
                <w:i/>
              </w:rPr>
            </w:pPr>
            <w:r w:rsidRPr="0062540E">
              <w:rPr>
                <w:rFonts w:ascii="Trebuchet MS" w:eastAsia="Times New Roman" w:hAnsi="Trebuchet MS"/>
                <w:b/>
                <w:i/>
              </w:rPr>
              <w:t>Intermediate Outcome</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b/>
                <w:i/>
              </w:rPr>
            </w:pPr>
            <w:r w:rsidRPr="0062540E">
              <w:rPr>
                <w:rFonts w:ascii="Trebuchet MS" w:eastAsia="Times New Roman" w:hAnsi="Trebuchet MS"/>
                <w:b/>
                <w:i/>
              </w:rPr>
              <w:t>Short-term Outcome 1</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b/>
                <w:i/>
              </w:rPr>
            </w:pPr>
            <w:r w:rsidRPr="0062540E">
              <w:rPr>
                <w:rFonts w:ascii="Trebuchet MS" w:eastAsia="Times New Roman" w:hAnsi="Trebuchet MS"/>
                <w:b/>
                <w:i/>
              </w:rPr>
              <w:t>Output 1.1</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b/>
                <w:i/>
              </w:rPr>
            </w:pPr>
            <w:r w:rsidRPr="0062540E">
              <w:rPr>
                <w:rFonts w:ascii="Trebuchet MS" w:eastAsia="Times New Roman" w:hAnsi="Trebuchet MS"/>
                <w:b/>
                <w:i/>
              </w:rPr>
              <w:t>Output 1.2</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b/>
                <w:i/>
              </w:rPr>
            </w:pPr>
            <w:r w:rsidRPr="0062540E">
              <w:rPr>
                <w:rFonts w:ascii="Trebuchet MS" w:eastAsia="Times New Roman" w:hAnsi="Trebuchet MS"/>
                <w:b/>
                <w:i/>
              </w:rPr>
              <w:t>Output 1.3</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b/>
                <w:i/>
              </w:rPr>
            </w:pPr>
            <w:r w:rsidRPr="0062540E">
              <w:rPr>
                <w:rFonts w:ascii="Trebuchet MS" w:eastAsia="Times New Roman" w:hAnsi="Trebuchet MS"/>
                <w:b/>
                <w:i/>
              </w:rPr>
              <w:t>Short-term Outcome 2</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b/>
                <w:i/>
              </w:rPr>
            </w:pPr>
            <w:r w:rsidRPr="0062540E">
              <w:rPr>
                <w:rFonts w:ascii="Trebuchet MS" w:eastAsia="Times New Roman" w:hAnsi="Trebuchet MS"/>
                <w:b/>
                <w:i/>
              </w:rPr>
              <w:t>Output 2.1</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b/>
                <w:i/>
              </w:rPr>
            </w:pPr>
            <w:r w:rsidRPr="0062540E">
              <w:rPr>
                <w:rFonts w:ascii="Trebuchet MS" w:eastAsia="Times New Roman" w:hAnsi="Trebuchet MS"/>
                <w:b/>
                <w:i/>
              </w:rPr>
              <w:t>Output 2.2</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b/>
                <w:i/>
              </w:rPr>
            </w:pPr>
            <w:r w:rsidRPr="0062540E">
              <w:rPr>
                <w:rFonts w:ascii="Trebuchet MS" w:eastAsia="Times New Roman" w:hAnsi="Trebuchet MS"/>
                <w:b/>
                <w:i/>
              </w:rPr>
              <w:t>Output 2.3</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b/>
                <w:i/>
              </w:rPr>
            </w:pPr>
            <w:r w:rsidRPr="0062540E">
              <w:rPr>
                <w:rFonts w:ascii="Trebuchet MS" w:eastAsia="Times New Roman" w:hAnsi="Trebuchet MS"/>
                <w:b/>
                <w:i/>
              </w:rPr>
              <w:t>Short term outcome 3</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rPr>
            </w:pPr>
            <w:r w:rsidRPr="0062540E">
              <w:rPr>
                <w:rFonts w:ascii="Trebuchet MS" w:eastAsia="Times New Roman" w:hAnsi="Trebuchet MS"/>
                <w:b/>
                <w:i/>
              </w:rPr>
              <w:t>Output 3.1</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rPr>
            </w:pPr>
            <w:r w:rsidRPr="0062540E">
              <w:rPr>
                <w:rFonts w:ascii="Trebuchet MS" w:eastAsia="Times New Roman" w:hAnsi="Trebuchet MS"/>
                <w:b/>
                <w:i/>
              </w:rPr>
              <w:t>Output 3.2</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r w:rsidR="0062540E" w:rsidRPr="0062540E" w:rsidTr="007065EA">
        <w:tc>
          <w:tcPr>
            <w:tcW w:w="1809" w:type="dxa"/>
          </w:tcPr>
          <w:p w:rsidR="0062540E" w:rsidRPr="0062540E" w:rsidRDefault="0062540E" w:rsidP="00F22D11">
            <w:pPr>
              <w:rPr>
                <w:rFonts w:ascii="Trebuchet MS" w:eastAsia="Times New Roman" w:hAnsi="Trebuchet MS"/>
              </w:rPr>
            </w:pPr>
            <w:r w:rsidRPr="0062540E">
              <w:rPr>
                <w:rFonts w:ascii="Trebuchet MS" w:eastAsia="Times New Roman" w:hAnsi="Trebuchet MS"/>
                <w:b/>
                <w:i/>
              </w:rPr>
              <w:t>Output 3.3</w:t>
            </w:r>
          </w:p>
        </w:tc>
        <w:tc>
          <w:tcPr>
            <w:tcW w:w="2127" w:type="dxa"/>
          </w:tcPr>
          <w:p w:rsidR="0062540E" w:rsidRPr="0062540E" w:rsidRDefault="0062540E" w:rsidP="00F22D11">
            <w:pPr>
              <w:rPr>
                <w:rFonts w:ascii="Trebuchet MS" w:eastAsia="Times New Roman" w:hAnsi="Trebuchet MS"/>
                <w:b/>
              </w:rPr>
            </w:pPr>
          </w:p>
        </w:tc>
        <w:tc>
          <w:tcPr>
            <w:tcW w:w="3543" w:type="dxa"/>
          </w:tcPr>
          <w:p w:rsidR="0062540E" w:rsidRPr="0062540E" w:rsidRDefault="0062540E" w:rsidP="00F22D11">
            <w:pPr>
              <w:rPr>
                <w:rFonts w:ascii="Trebuchet MS" w:eastAsia="Times New Roman" w:hAnsi="Trebuchet MS"/>
                <w:b/>
              </w:rPr>
            </w:pPr>
          </w:p>
        </w:tc>
        <w:tc>
          <w:tcPr>
            <w:tcW w:w="3686" w:type="dxa"/>
          </w:tcPr>
          <w:p w:rsidR="0062540E" w:rsidRPr="0062540E" w:rsidRDefault="0062540E" w:rsidP="00F22D11">
            <w:pPr>
              <w:rPr>
                <w:rFonts w:ascii="Trebuchet MS" w:eastAsia="Times New Roman" w:hAnsi="Trebuchet MS"/>
                <w:b/>
              </w:rPr>
            </w:pPr>
          </w:p>
        </w:tc>
        <w:tc>
          <w:tcPr>
            <w:tcW w:w="1843" w:type="dxa"/>
          </w:tcPr>
          <w:p w:rsidR="0062540E" w:rsidRPr="0062540E" w:rsidRDefault="0062540E" w:rsidP="00F22D11">
            <w:pPr>
              <w:rPr>
                <w:rFonts w:ascii="Trebuchet MS" w:eastAsia="Times New Roman" w:hAnsi="Trebuchet MS"/>
                <w:b/>
              </w:rPr>
            </w:pPr>
          </w:p>
        </w:tc>
        <w:tc>
          <w:tcPr>
            <w:tcW w:w="1134" w:type="dxa"/>
          </w:tcPr>
          <w:p w:rsidR="0062540E" w:rsidRPr="0062540E" w:rsidRDefault="0062540E" w:rsidP="00F22D11">
            <w:pPr>
              <w:rPr>
                <w:rFonts w:ascii="Trebuchet MS" w:eastAsia="Times New Roman" w:hAnsi="Trebuchet MS"/>
                <w:b/>
              </w:rPr>
            </w:pPr>
          </w:p>
        </w:tc>
      </w:tr>
    </w:tbl>
    <w:p w:rsidR="0076643C" w:rsidRDefault="0076643C" w:rsidP="00213EA6">
      <w:pPr>
        <w:spacing w:after="0" w:line="240" w:lineRule="auto"/>
        <w:rPr>
          <w:rFonts w:ascii="Trebuchet MS" w:eastAsia="Angsana New" w:hAnsi="Trebuchet MS" w:cs="Arial"/>
          <w:color w:val="000000"/>
        </w:rPr>
      </w:pPr>
    </w:p>
    <w:p w:rsidR="0076643C" w:rsidRDefault="0076643C">
      <w:pPr>
        <w:rPr>
          <w:rFonts w:ascii="Trebuchet MS" w:eastAsia="Angsana New" w:hAnsi="Trebuchet MS" w:cs="Arial"/>
          <w:color w:val="000000"/>
        </w:rPr>
      </w:pPr>
      <w:r>
        <w:rPr>
          <w:rFonts w:ascii="Trebuchet MS" w:eastAsia="Angsana New" w:hAnsi="Trebuchet MS" w:cs="Arial"/>
          <w:color w:val="000000"/>
        </w:rPr>
        <w:br w:type="page"/>
      </w:r>
    </w:p>
    <w:p w:rsidR="0076643C" w:rsidRDefault="0076643C" w:rsidP="00213EA6">
      <w:pPr>
        <w:spacing w:after="0" w:line="240" w:lineRule="auto"/>
        <w:rPr>
          <w:rFonts w:ascii="Trebuchet MS" w:eastAsia="Angsana New" w:hAnsi="Trebuchet MS" w:cs="Arial"/>
          <w:color w:val="000000"/>
        </w:rPr>
        <w:sectPr w:rsidR="0076643C" w:rsidSect="00213EA6">
          <w:pgSz w:w="16838" w:h="11906" w:orient="landscape"/>
          <w:pgMar w:top="1440" w:right="1440" w:bottom="1440" w:left="1440" w:header="708" w:footer="708" w:gutter="0"/>
          <w:cols w:space="708"/>
          <w:docGrid w:linePitch="360"/>
        </w:sectPr>
      </w:pPr>
    </w:p>
    <w:p w:rsidR="0062540E" w:rsidRPr="00FC4A00" w:rsidRDefault="0076643C" w:rsidP="00213EA6">
      <w:pPr>
        <w:spacing w:after="0" w:line="240" w:lineRule="auto"/>
        <w:rPr>
          <w:rFonts w:ascii="Trebuchet MS" w:eastAsia="Angsana New" w:hAnsi="Trebuchet MS" w:cs="Arial"/>
          <w:b/>
          <w:color w:val="000000"/>
          <w:sz w:val="28"/>
          <w:szCs w:val="28"/>
        </w:rPr>
      </w:pPr>
      <w:r w:rsidRPr="00FC4A00">
        <w:rPr>
          <w:rFonts w:ascii="Trebuchet MS" w:eastAsia="Angsana New" w:hAnsi="Trebuchet MS" w:cs="Arial"/>
          <w:b/>
          <w:color w:val="000000"/>
          <w:sz w:val="28"/>
          <w:szCs w:val="28"/>
        </w:rPr>
        <w:t>Reporting</w:t>
      </w:r>
    </w:p>
    <w:p w:rsidR="0076643C" w:rsidRDefault="0076643C" w:rsidP="00213EA6">
      <w:pPr>
        <w:spacing w:after="0" w:line="240" w:lineRule="auto"/>
        <w:rPr>
          <w:rFonts w:ascii="Trebuchet MS" w:eastAsia="Angsana New" w:hAnsi="Trebuchet MS" w:cs="Arial"/>
          <w:color w:val="000000"/>
        </w:rPr>
      </w:pPr>
    </w:p>
    <w:p w:rsidR="0076643C" w:rsidRDefault="0076643C" w:rsidP="00213EA6">
      <w:pPr>
        <w:spacing w:after="0" w:line="240" w:lineRule="auto"/>
        <w:rPr>
          <w:rFonts w:ascii="Trebuchet MS" w:eastAsia="Angsana New" w:hAnsi="Trebuchet MS" w:cs="Arial"/>
          <w:color w:val="000000"/>
        </w:rPr>
      </w:pPr>
      <w:r>
        <w:rPr>
          <w:rFonts w:ascii="Trebuchet MS" w:eastAsia="Angsana New" w:hAnsi="Trebuchet MS" w:cs="Arial"/>
          <w:color w:val="000000"/>
        </w:rPr>
        <w:t xml:space="preserve">Reporting is an integral part of the project cycle. It is best seen as the culmination of a process of data collection, analysis and </w:t>
      </w:r>
      <w:r w:rsidR="00FC4A00">
        <w:rPr>
          <w:rFonts w:ascii="Trebuchet MS" w:eastAsia="Angsana New" w:hAnsi="Trebuchet MS" w:cs="Arial"/>
          <w:color w:val="000000"/>
        </w:rPr>
        <w:t>interpretation that should be</w:t>
      </w:r>
      <w:r>
        <w:rPr>
          <w:rFonts w:ascii="Trebuchet MS" w:eastAsia="Angsana New" w:hAnsi="Trebuchet MS" w:cs="Arial"/>
          <w:color w:val="000000"/>
        </w:rPr>
        <w:t xml:space="preserve"> of as much value to the project</w:t>
      </w:r>
      <w:r w:rsidR="00FC4A00">
        <w:rPr>
          <w:rFonts w:ascii="Trebuchet MS" w:eastAsia="Angsana New" w:hAnsi="Trebuchet MS" w:cs="Arial"/>
          <w:color w:val="000000"/>
        </w:rPr>
        <w:t xml:space="preserve"> team and local stakeholders as to funding partners.</w:t>
      </w:r>
    </w:p>
    <w:p w:rsidR="0076643C" w:rsidRDefault="0076643C" w:rsidP="00213EA6">
      <w:pPr>
        <w:spacing w:after="0" w:line="240" w:lineRule="auto"/>
        <w:rPr>
          <w:rFonts w:ascii="Trebuchet MS" w:eastAsia="Angsana New" w:hAnsi="Trebuchet MS" w:cs="Arial"/>
          <w:color w:val="000000"/>
        </w:rPr>
      </w:pPr>
    </w:p>
    <w:p w:rsidR="00AB30F4" w:rsidRDefault="0076643C" w:rsidP="00213EA6">
      <w:pPr>
        <w:spacing w:after="0" w:line="240" w:lineRule="auto"/>
        <w:rPr>
          <w:rFonts w:ascii="Trebuchet MS" w:eastAsia="Angsana New" w:hAnsi="Trebuchet MS" w:cs="Arial"/>
          <w:color w:val="000000"/>
        </w:rPr>
        <w:sectPr w:rsidR="00AB30F4" w:rsidSect="0076643C">
          <w:pgSz w:w="11906" w:h="16838"/>
          <w:pgMar w:top="1440" w:right="1440" w:bottom="1440" w:left="1440" w:header="708" w:footer="708" w:gutter="0"/>
          <w:cols w:space="708"/>
          <w:docGrid w:linePitch="360"/>
        </w:sectPr>
      </w:pPr>
      <w:r>
        <w:rPr>
          <w:rFonts w:ascii="Trebuchet MS" w:eastAsia="Angsana New" w:hAnsi="Trebuchet MS" w:cs="Arial"/>
          <w:color w:val="000000"/>
        </w:rPr>
        <w:t xml:space="preserve">The Commonwealth Foundation will provide templates </w:t>
      </w:r>
      <w:r w:rsidR="00FC4A00">
        <w:rPr>
          <w:rFonts w:ascii="Trebuchet MS" w:eastAsia="Angsana New" w:hAnsi="Trebuchet MS" w:cs="Arial"/>
          <w:color w:val="000000"/>
        </w:rPr>
        <w:t xml:space="preserve">for interim and final reporting. It will also ask you to complete an extension of the </w:t>
      </w:r>
      <w:proofErr w:type="spellStart"/>
      <w:r w:rsidR="00FC4A00">
        <w:rPr>
          <w:rFonts w:ascii="Trebuchet MS" w:eastAsia="Angsana New" w:hAnsi="Trebuchet MS" w:cs="Arial"/>
          <w:color w:val="000000"/>
        </w:rPr>
        <w:t>logframe</w:t>
      </w:r>
      <w:proofErr w:type="spellEnd"/>
      <w:r w:rsidR="00FC4A00">
        <w:rPr>
          <w:rFonts w:ascii="Trebuchet MS" w:eastAsia="Angsana New" w:hAnsi="Trebuchet MS" w:cs="Arial"/>
          <w:color w:val="000000"/>
        </w:rPr>
        <w:t xml:space="preserve"> which is called a Performance Framework. The Performance Framework (see below) includes columns for bas</w:t>
      </w:r>
      <w:r w:rsidR="00AB30F4">
        <w:rPr>
          <w:rFonts w:ascii="Trebuchet MS" w:eastAsia="Angsana New" w:hAnsi="Trebuchet MS" w:cs="Arial"/>
          <w:color w:val="000000"/>
        </w:rPr>
        <w:t>elines and targets which should be identified early in the project cycle. It also includes a column for summarising results achieved, with another column for any notes about issues such as data constraints or proposed changes to planned outputs. The latter two columns will be updated at each reporting point.</w:t>
      </w:r>
    </w:p>
    <w:tbl>
      <w:tblPr>
        <w:tblStyle w:val="TableGrid2"/>
        <w:tblW w:w="15446" w:type="dxa"/>
        <w:jc w:val="center"/>
        <w:tblLayout w:type="fixed"/>
        <w:tblLook w:val="04A0" w:firstRow="1" w:lastRow="0" w:firstColumn="1" w:lastColumn="0" w:noHBand="0" w:noVBand="1"/>
      </w:tblPr>
      <w:tblGrid>
        <w:gridCol w:w="2689"/>
        <w:gridCol w:w="2404"/>
        <w:gridCol w:w="1276"/>
        <w:gridCol w:w="1275"/>
        <w:gridCol w:w="1656"/>
        <w:gridCol w:w="1752"/>
        <w:gridCol w:w="2172"/>
        <w:gridCol w:w="2222"/>
      </w:tblGrid>
      <w:tr w:rsidR="00AB30F4" w:rsidRPr="00AB30F4" w:rsidTr="00F031C1">
        <w:trPr>
          <w:jc w:val="center"/>
        </w:trPr>
        <w:tc>
          <w:tcPr>
            <w:tcW w:w="15446" w:type="dxa"/>
            <w:gridSpan w:val="8"/>
            <w:shd w:val="clear" w:color="auto" w:fill="E2E8F5" w:themeFill="accent1" w:themeFillTint="33"/>
            <w:vAlign w:val="center"/>
          </w:tcPr>
          <w:p w:rsidR="00AB30F4" w:rsidRPr="00AB30F4" w:rsidRDefault="00AB30F4" w:rsidP="00AB30F4">
            <w:pPr>
              <w:spacing w:before="240" w:after="160"/>
              <w:contextualSpacing/>
              <w:jc w:val="center"/>
              <w:rPr>
                <w:rFonts w:ascii="Trebuchet MS" w:hAnsi="Trebuchet MS" w:cs="Arial"/>
                <w:b/>
              </w:rPr>
            </w:pPr>
            <w:r w:rsidRPr="00AB30F4">
              <w:rPr>
                <w:rFonts w:ascii="Trebuchet MS" w:hAnsi="Trebuchet MS" w:cs="Arial"/>
                <w:b/>
              </w:rPr>
              <w:t>Commonwealth Foundation Performance Framework</w:t>
            </w:r>
          </w:p>
          <w:p w:rsidR="00AB30F4" w:rsidRPr="00AB30F4" w:rsidRDefault="00AB30F4" w:rsidP="00AB30F4">
            <w:pPr>
              <w:rPr>
                <w:rFonts w:ascii="Trebuchet MS" w:eastAsia="Calibri" w:hAnsi="Trebuchet MS"/>
                <w:b/>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rPr>
                <w:rFonts w:ascii="Trebuchet MS" w:hAnsi="Trebuchet MS"/>
                <w:b/>
                <w:i/>
                <w:sz w:val="18"/>
                <w:szCs w:val="18"/>
              </w:rPr>
            </w:pPr>
            <w:r w:rsidRPr="00AB30F4">
              <w:rPr>
                <w:rFonts w:ascii="Trebuchet MS" w:hAnsi="Trebuchet MS"/>
                <w:b/>
                <w:i/>
                <w:sz w:val="18"/>
                <w:szCs w:val="18"/>
              </w:rPr>
              <w:t>[Write item under each heading below]</w:t>
            </w:r>
          </w:p>
          <w:p w:rsidR="00AB30F4" w:rsidRPr="00AB30F4" w:rsidRDefault="00AB30F4" w:rsidP="00AB30F4">
            <w:pPr>
              <w:rPr>
                <w:rFonts w:ascii="Trebuchet MS" w:eastAsia="Calibri" w:hAnsi="Trebuchet MS"/>
                <w:sz w:val="18"/>
                <w:szCs w:val="18"/>
              </w:rPr>
            </w:pPr>
          </w:p>
        </w:tc>
        <w:tc>
          <w:tcPr>
            <w:tcW w:w="2404" w:type="dxa"/>
            <w:shd w:val="clear" w:color="auto" w:fill="E2E8F5" w:themeFill="accent1" w:themeFillTint="33"/>
            <w:vAlign w:val="center"/>
          </w:tcPr>
          <w:p w:rsidR="00AB30F4" w:rsidRPr="00AB30F4" w:rsidRDefault="00AB30F4" w:rsidP="00AB30F4">
            <w:pPr>
              <w:rPr>
                <w:rFonts w:ascii="Trebuchet MS" w:eastAsia="Calibri" w:hAnsi="Trebuchet MS"/>
                <w:b/>
                <w:sz w:val="18"/>
                <w:szCs w:val="18"/>
              </w:rPr>
            </w:pPr>
            <w:r w:rsidRPr="00AB30F4">
              <w:rPr>
                <w:rFonts w:ascii="Trebuchet MS" w:eastAsia="Calibri" w:hAnsi="Trebuchet MS"/>
                <w:b/>
                <w:sz w:val="18"/>
                <w:szCs w:val="18"/>
              </w:rPr>
              <w:t>Indicator</w:t>
            </w:r>
          </w:p>
        </w:tc>
        <w:tc>
          <w:tcPr>
            <w:tcW w:w="1276" w:type="dxa"/>
            <w:shd w:val="clear" w:color="auto" w:fill="E2E8F5" w:themeFill="accent1" w:themeFillTint="33"/>
            <w:vAlign w:val="center"/>
          </w:tcPr>
          <w:p w:rsidR="00AB30F4" w:rsidRPr="00AB30F4" w:rsidRDefault="00AB30F4" w:rsidP="00AB30F4">
            <w:pPr>
              <w:rPr>
                <w:rFonts w:ascii="Trebuchet MS" w:eastAsia="Calibri" w:hAnsi="Trebuchet MS"/>
                <w:b/>
                <w:sz w:val="18"/>
                <w:szCs w:val="18"/>
              </w:rPr>
            </w:pPr>
            <w:r w:rsidRPr="00AB30F4">
              <w:rPr>
                <w:rFonts w:ascii="Trebuchet MS" w:eastAsia="Calibri" w:hAnsi="Trebuchet MS"/>
                <w:b/>
                <w:sz w:val="18"/>
                <w:szCs w:val="18"/>
              </w:rPr>
              <w:t>Baseline</w:t>
            </w:r>
          </w:p>
        </w:tc>
        <w:tc>
          <w:tcPr>
            <w:tcW w:w="1275" w:type="dxa"/>
            <w:shd w:val="clear" w:color="auto" w:fill="E2E8F5" w:themeFill="accent1" w:themeFillTint="33"/>
            <w:vAlign w:val="center"/>
          </w:tcPr>
          <w:p w:rsidR="00AB30F4" w:rsidRPr="00AB30F4" w:rsidRDefault="00AB30F4" w:rsidP="00AB30F4">
            <w:pPr>
              <w:rPr>
                <w:rFonts w:ascii="Trebuchet MS" w:eastAsia="Calibri" w:hAnsi="Trebuchet MS"/>
                <w:b/>
                <w:sz w:val="18"/>
                <w:szCs w:val="18"/>
              </w:rPr>
            </w:pPr>
            <w:r w:rsidRPr="00AB30F4">
              <w:rPr>
                <w:rFonts w:ascii="Trebuchet MS" w:eastAsia="Calibri" w:hAnsi="Trebuchet MS"/>
                <w:b/>
                <w:sz w:val="18"/>
                <w:szCs w:val="18"/>
              </w:rPr>
              <w:t>Target with dates</w:t>
            </w:r>
          </w:p>
        </w:tc>
        <w:tc>
          <w:tcPr>
            <w:tcW w:w="1656" w:type="dxa"/>
            <w:shd w:val="clear" w:color="auto" w:fill="E2E8F5" w:themeFill="accent1" w:themeFillTint="33"/>
            <w:vAlign w:val="center"/>
          </w:tcPr>
          <w:p w:rsidR="00AB30F4" w:rsidRPr="00AB30F4" w:rsidRDefault="00AB30F4" w:rsidP="00AB30F4">
            <w:pPr>
              <w:rPr>
                <w:rFonts w:ascii="Trebuchet MS" w:eastAsia="Calibri" w:hAnsi="Trebuchet MS"/>
                <w:b/>
                <w:sz w:val="18"/>
                <w:szCs w:val="18"/>
              </w:rPr>
            </w:pPr>
            <w:r w:rsidRPr="00AB30F4">
              <w:rPr>
                <w:rFonts w:ascii="Trebuchet MS" w:eastAsia="Calibri" w:hAnsi="Trebuchet MS"/>
                <w:b/>
                <w:sz w:val="18"/>
                <w:szCs w:val="18"/>
              </w:rPr>
              <w:t>Means of Verification</w:t>
            </w:r>
          </w:p>
        </w:tc>
        <w:tc>
          <w:tcPr>
            <w:tcW w:w="1752" w:type="dxa"/>
            <w:shd w:val="clear" w:color="auto" w:fill="E2E8F5" w:themeFill="accent1" w:themeFillTint="33"/>
            <w:vAlign w:val="center"/>
          </w:tcPr>
          <w:p w:rsidR="00AB30F4" w:rsidRPr="00AB30F4" w:rsidRDefault="00AB30F4" w:rsidP="00AB30F4">
            <w:pPr>
              <w:rPr>
                <w:rFonts w:ascii="Trebuchet MS" w:eastAsia="Calibri" w:hAnsi="Trebuchet MS"/>
                <w:b/>
                <w:sz w:val="18"/>
                <w:szCs w:val="18"/>
              </w:rPr>
            </w:pPr>
            <w:r w:rsidRPr="00AB30F4">
              <w:rPr>
                <w:rFonts w:ascii="Trebuchet MS" w:eastAsia="Calibri" w:hAnsi="Trebuchet MS"/>
                <w:b/>
                <w:sz w:val="18"/>
                <w:szCs w:val="18"/>
              </w:rPr>
              <w:t>Significant Assumptions /</w:t>
            </w:r>
          </w:p>
          <w:p w:rsidR="00AB30F4" w:rsidRPr="00AB30F4" w:rsidRDefault="00AB30F4" w:rsidP="00AB30F4">
            <w:pPr>
              <w:rPr>
                <w:rFonts w:ascii="Trebuchet MS" w:eastAsia="Calibri" w:hAnsi="Trebuchet MS"/>
                <w:b/>
                <w:sz w:val="18"/>
                <w:szCs w:val="18"/>
              </w:rPr>
            </w:pPr>
            <w:r w:rsidRPr="00AB30F4">
              <w:rPr>
                <w:rFonts w:ascii="Trebuchet MS" w:eastAsia="Calibri" w:hAnsi="Trebuchet MS"/>
                <w:b/>
                <w:sz w:val="18"/>
                <w:szCs w:val="18"/>
              </w:rPr>
              <w:t>Risks</w:t>
            </w:r>
          </w:p>
        </w:tc>
        <w:tc>
          <w:tcPr>
            <w:tcW w:w="2172" w:type="dxa"/>
            <w:tcBorders>
              <w:bottom w:val="single" w:sz="4" w:space="0" w:color="auto"/>
            </w:tcBorders>
            <w:shd w:val="clear" w:color="auto" w:fill="F3F0CE" w:themeFill="accent4" w:themeFillTint="33"/>
            <w:vAlign w:val="center"/>
          </w:tcPr>
          <w:p w:rsidR="00AB30F4" w:rsidRPr="00AB30F4" w:rsidRDefault="00AB30F4" w:rsidP="00AB30F4">
            <w:pPr>
              <w:rPr>
                <w:rFonts w:ascii="Trebuchet MS" w:eastAsia="Calibri" w:hAnsi="Trebuchet MS"/>
                <w:b/>
                <w:sz w:val="18"/>
                <w:szCs w:val="18"/>
              </w:rPr>
            </w:pPr>
            <w:r w:rsidRPr="00AB30F4">
              <w:rPr>
                <w:rFonts w:ascii="Trebuchet MS" w:eastAsia="Calibri" w:hAnsi="Trebuchet MS"/>
                <w:b/>
                <w:sz w:val="18"/>
                <w:szCs w:val="18"/>
              </w:rPr>
              <w:t>Results achieved to date</w:t>
            </w:r>
          </w:p>
        </w:tc>
        <w:tc>
          <w:tcPr>
            <w:tcW w:w="2222" w:type="dxa"/>
            <w:tcBorders>
              <w:bottom w:val="single" w:sz="4" w:space="0" w:color="auto"/>
            </w:tcBorders>
            <w:shd w:val="clear" w:color="auto" w:fill="F3F0CE" w:themeFill="accent4" w:themeFillTint="33"/>
            <w:vAlign w:val="center"/>
          </w:tcPr>
          <w:p w:rsidR="00AB30F4" w:rsidRPr="00AB30F4" w:rsidRDefault="00AB30F4" w:rsidP="00AB30F4">
            <w:pPr>
              <w:rPr>
                <w:rFonts w:ascii="Trebuchet MS" w:eastAsia="Calibri" w:hAnsi="Trebuchet MS"/>
                <w:b/>
                <w:sz w:val="18"/>
                <w:szCs w:val="18"/>
              </w:rPr>
            </w:pPr>
            <w:r w:rsidRPr="00AB30F4">
              <w:rPr>
                <w:rFonts w:ascii="Trebuchet MS" w:eastAsia="Calibri" w:hAnsi="Trebuchet MS"/>
                <w:b/>
                <w:sz w:val="18"/>
                <w:szCs w:val="18"/>
              </w:rPr>
              <w:t>Notes</w:t>
            </w: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rPr>
                <w:rFonts w:ascii="Trebuchet MS" w:hAnsi="Trebuchet MS"/>
                <w:b/>
                <w:sz w:val="18"/>
                <w:szCs w:val="18"/>
              </w:rPr>
            </w:pPr>
            <w:r w:rsidRPr="00AB30F4">
              <w:rPr>
                <w:rFonts w:ascii="Trebuchet MS" w:hAnsi="Trebuchet MS"/>
                <w:b/>
                <w:sz w:val="18"/>
                <w:szCs w:val="18"/>
              </w:rPr>
              <w:t>ULTIMATE OUTCOME</w:t>
            </w:r>
          </w:p>
          <w:p w:rsidR="00AB30F4" w:rsidRPr="00AB30F4" w:rsidRDefault="00AB30F4" w:rsidP="00AB30F4">
            <w:pPr>
              <w:rPr>
                <w:rFonts w:ascii="Trebuchet MS" w:hAnsi="Trebuchet MS"/>
                <w:b/>
                <w:sz w:val="18"/>
                <w:szCs w:val="18"/>
              </w:rPr>
            </w:pPr>
          </w:p>
        </w:tc>
        <w:tc>
          <w:tcPr>
            <w:tcW w:w="2404"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27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275"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65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752"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rPr>
                <w:rFonts w:ascii="Trebuchet MS" w:hAnsi="Trebuchet MS"/>
                <w:b/>
                <w:sz w:val="18"/>
                <w:szCs w:val="18"/>
              </w:rPr>
            </w:pPr>
            <w:r w:rsidRPr="00AB30F4">
              <w:rPr>
                <w:rFonts w:ascii="Trebuchet MS" w:hAnsi="Trebuchet MS"/>
                <w:b/>
                <w:sz w:val="18"/>
                <w:szCs w:val="18"/>
              </w:rPr>
              <w:t>INTERMEDIATE OUTCOME 1</w:t>
            </w:r>
          </w:p>
          <w:p w:rsidR="00AB30F4" w:rsidRPr="00AB30F4" w:rsidRDefault="00AB30F4" w:rsidP="00AB30F4">
            <w:pPr>
              <w:rPr>
                <w:rFonts w:ascii="Trebuchet MS" w:hAnsi="Trebuchet MS"/>
                <w:b/>
                <w:sz w:val="18"/>
                <w:szCs w:val="18"/>
              </w:rPr>
            </w:pPr>
          </w:p>
        </w:tc>
        <w:tc>
          <w:tcPr>
            <w:tcW w:w="2404" w:type="dxa"/>
            <w:vAlign w:val="center"/>
          </w:tcPr>
          <w:p w:rsidR="00AB30F4" w:rsidRPr="00AB30F4" w:rsidRDefault="00AB30F4" w:rsidP="00AB30F4">
            <w:pPr>
              <w:rPr>
                <w:rFonts w:ascii="Trebuchet MS" w:eastAsia="Calibri" w:hAnsi="Trebuchet MS"/>
                <w:sz w:val="18"/>
                <w:szCs w:val="18"/>
              </w:rPr>
            </w:pPr>
          </w:p>
        </w:tc>
        <w:tc>
          <w:tcPr>
            <w:tcW w:w="1276" w:type="dxa"/>
            <w:vAlign w:val="center"/>
          </w:tcPr>
          <w:p w:rsidR="00AB30F4" w:rsidRPr="00AB30F4" w:rsidRDefault="00AB30F4" w:rsidP="00AB30F4">
            <w:pPr>
              <w:rPr>
                <w:rFonts w:ascii="Trebuchet MS" w:eastAsia="Calibri" w:hAnsi="Trebuchet MS"/>
                <w:sz w:val="18"/>
                <w:szCs w:val="18"/>
              </w:rPr>
            </w:pPr>
          </w:p>
        </w:tc>
        <w:tc>
          <w:tcPr>
            <w:tcW w:w="1275" w:type="dxa"/>
            <w:vAlign w:val="center"/>
          </w:tcPr>
          <w:p w:rsidR="00AB30F4" w:rsidRPr="00AB30F4" w:rsidRDefault="00AB30F4" w:rsidP="00AB30F4">
            <w:pPr>
              <w:rPr>
                <w:rFonts w:ascii="Trebuchet MS" w:eastAsia="Calibri" w:hAnsi="Trebuchet MS"/>
                <w:sz w:val="18"/>
                <w:szCs w:val="18"/>
              </w:rPr>
            </w:pPr>
          </w:p>
        </w:tc>
        <w:tc>
          <w:tcPr>
            <w:tcW w:w="1656" w:type="dxa"/>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rPr>
                <w:rFonts w:ascii="Trebuchet MS" w:hAnsi="Trebuchet MS"/>
                <w:b/>
                <w:sz w:val="18"/>
                <w:szCs w:val="18"/>
              </w:rPr>
            </w:pPr>
            <w:r w:rsidRPr="00AB30F4">
              <w:rPr>
                <w:rFonts w:ascii="Trebuchet MS" w:hAnsi="Trebuchet MS"/>
                <w:b/>
                <w:sz w:val="18"/>
                <w:szCs w:val="18"/>
              </w:rPr>
              <w:t>Short-term outcome 1.1</w:t>
            </w:r>
          </w:p>
          <w:p w:rsidR="00AB30F4" w:rsidRPr="00AB30F4" w:rsidRDefault="00AB30F4" w:rsidP="00AB30F4">
            <w:pPr>
              <w:rPr>
                <w:rFonts w:ascii="Trebuchet MS" w:hAnsi="Trebuchet MS"/>
                <w:b/>
                <w:sz w:val="18"/>
                <w:szCs w:val="18"/>
              </w:rPr>
            </w:pPr>
          </w:p>
        </w:tc>
        <w:tc>
          <w:tcPr>
            <w:tcW w:w="2404" w:type="dxa"/>
            <w:vAlign w:val="center"/>
          </w:tcPr>
          <w:p w:rsidR="00AB30F4" w:rsidRPr="00AB30F4" w:rsidRDefault="00AB30F4" w:rsidP="00AB30F4">
            <w:pPr>
              <w:rPr>
                <w:rFonts w:ascii="Trebuchet MS" w:eastAsia="Calibri" w:hAnsi="Trebuchet MS"/>
                <w:sz w:val="18"/>
                <w:szCs w:val="18"/>
              </w:rPr>
            </w:pPr>
          </w:p>
        </w:tc>
        <w:tc>
          <w:tcPr>
            <w:tcW w:w="1276" w:type="dxa"/>
            <w:vAlign w:val="center"/>
          </w:tcPr>
          <w:p w:rsidR="00AB30F4" w:rsidRPr="00AB30F4" w:rsidRDefault="00AB30F4" w:rsidP="00AB30F4">
            <w:pPr>
              <w:rPr>
                <w:rFonts w:ascii="Trebuchet MS" w:eastAsia="Calibri" w:hAnsi="Trebuchet MS"/>
                <w:sz w:val="18"/>
                <w:szCs w:val="18"/>
              </w:rPr>
            </w:pPr>
          </w:p>
        </w:tc>
        <w:tc>
          <w:tcPr>
            <w:tcW w:w="1275" w:type="dxa"/>
            <w:vAlign w:val="center"/>
          </w:tcPr>
          <w:p w:rsidR="00AB30F4" w:rsidRPr="00AB30F4" w:rsidRDefault="00AB30F4" w:rsidP="00AB30F4">
            <w:pPr>
              <w:rPr>
                <w:rFonts w:ascii="Trebuchet MS" w:eastAsia="Calibri" w:hAnsi="Trebuchet MS"/>
                <w:sz w:val="18"/>
                <w:szCs w:val="18"/>
              </w:rPr>
            </w:pPr>
          </w:p>
        </w:tc>
        <w:tc>
          <w:tcPr>
            <w:tcW w:w="1656" w:type="dxa"/>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rPr>
                <w:rFonts w:ascii="Trebuchet MS" w:hAnsi="Trebuchet MS"/>
                <w:b/>
                <w:i/>
                <w:sz w:val="18"/>
                <w:szCs w:val="18"/>
              </w:rPr>
            </w:pPr>
            <w:r w:rsidRPr="00AB30F4">
              <w:rPr>
                <w:rFonts w:ascii="Trebuchet MS" w:hAnsi="Trebuchet MS"/>
                <w:b/>
                <w:i/>
                <w:sz w:val="18"/>
                <w:szCs w:val="18"/>
              </w:rPr>
              <w:t>Output 1.1.1</w:t>
            </w:r>
          </w:p>
          <w:p w:rsidR="00AB30F4" w:rsidRPr="00AB30F4" w:rsidRDefault="00AB30F4" w:rsidP="00AB30F4">
            <w:pPr>
              <w:rPr>
                <w:rFonts w:ascii="Trebuchet MS" w:hAnsi="Trebuchet MS"/>
                <w:b/>
                <w:i/>
                <w:sz w:val="18"/>
                <w:szCs w:val="18"/>
              </w:rPr>
            </w:pPr>
          </w:p>
        </w:tc>
        <w:tc>
          <w:tcPr>
            <w:tcW w:w="2404" w:type="dxa"/>
            <w:vAlign w:val="center"/>
          </w:tcPr>
          <w:p w:rsidR="00AB30F4" w:rsidRPr="00AB30F4" w:rsidRDefault="00AB30F4" w:rsidP="00AB30F4">
            <w:pPr>
              <w:rPr>
                <w:rFonts w:ascii="Trebuchet MS" w:eastAsia="Calibri" w:hAnsi="Trebuchet MS"/>
                <w:sz w:val="18"/>
                <w:szCs w:val="18"/>
              </w:rPr>
            </w:pPr>
          </w:p>
        </w:tc>
        <w:tc>
          <w:tcPr>
            <w:tcW w:w="1276" w:type="dxa"/>
            <w:vAlign w:val="center"/>
          </w:tcPr>
          <w:p w:rsidR="00AB30F4" w:rsidRPr="00AB30F4" w:rsidRDefault="00AB30F4" w:rsidP="00AB30F4">
            <w:pPr>
              <w:rPr>
                <w:rFonts w:ascii="Trebuchet MS" w:eastAsia="Calibri" w:hAnsi="Trebuchet MS"/>
                <w:sz w:val="18"/>
                <w:szCs w:val="18"/>
              </w:rPr>
            </w:pPr>
          </w:p>
        </w:tc>
        <w:tc>
          <w:tcPr>
            <w:tcW w:w="1275" w:type="dxa"/>
            <w:vAlign w:val="center"/>
          </w:tcPr>
          <w:p w:rsidR="00AB30F4" w:rsidRPr="00AB30F4" w:rsidRDefault="00AB30F4" w:rsidP="00AB30F4">
            <w:pPr>
              <w:rPr>
                <w:rFonts w:ascii="Trebuchet MS" w:eastAsia="Calibri" w:hAnsi="Trebuchet MS"/>
                <w:sz w:val="18"/>
                <w:szCs w:val="18"/>
              </w:rPr>
            </w:pPr>
          </w:p>
        </w:tc>
        <w:tc>
          <w:tcPr>
            <w:tcW w:w="1656" w:type="dxa"/>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spacing w:after="160" w:line="259" w:lineRule="auto"/>
              <w:rPr>
                <w:rFonts w:ascii="Trebuchet MS" w:hAnsi="Trebuchet MS" w:cs="Arial"/>
                <w:i/>
                <w:sz w:val="18"/>
                <w:szCs w:val="18"/>
              </w:rPr>
            </w:pPr>
            <w:r w:rsidRPr="00AB30F4">
              <w:rPr>
                <w:rFonts w:ascii="Trebuchet MS" w:hAnsi="Trebuchet MS" w:cs="Arial"/>
                <w:i/>
                <w:sz w:val="18"/>
                <w:szCs w:val="18"/>
              </w:rPr>
              <w:t>Activity 1.1.1.1</w:t>
            </w:r>
          </w:p>
        </w:tc>
        <w:tc>
          <w:tcPr>
            <w:tcW w:w="2404" w:type="dxa"/>
            <w:vAlign w:val="center"/>
          </w:tcPr>
          <w:p w:rsidR="00AB30F4" w:rsidRPr="00AB30F4" w:rsidRDefault="00AB30F4" w:rsidP="00AB30F4">
            <w:pPr>
              <w:rPr>
                <w:rFonts w:ascii="Trebuchet MS" w:eastAsia="Calibri" w:hAnsi="Trebuchet MS"/>
                <w:sz w:val="18"/>
                <w:szCs w:val="18"/>
              </w:rPr>
            </w:pPr>
          </w:p>
        </w:tc>
        <w:tc>
          <w:tcPr>
            <w:tcW w:w="1276" w:type="dxa"/>
            <w:vAlign w:val="center"/>
          </w:tcPr>
          <w:p w:rsidR="00AB30F4" w:rsidRPr="00AB30F4" w:rsidRDefault="00AB30F4" w:rsidP="00AB30F4">
            <w:pPr>
              <w:rPr>
                <w:rFonts w:ascii="Trebuchet MS" w:eastAsia="Calibri" w:hAnsi="Trebuchet MS"/>
                <w:sz w:val="18"/>
                <w:szCs w:val="18"/>
              </w:rPr>
            </w:pPr>
          </w:p>
        </w:tc>
        <w:tc>
          <w:tcPr>
            <w:tcW w:w="1275" w:type="dxa"/>
            <w:vAlign w:val="center"/>
          </w:tcPr>
          <w:p w:rsidR="00AB30F4" w:rsidRPr="00AB30F4" w:rsidRDefault="00AB30F4" w:rsidP="00AB30F4">
            <w:pPr>
              <w:rPr>
                <w:rFonts w:ascii="Trebuchet MS" w:eastAsia="Calibri" w:hAnsi="Trebuchet MS"/>
                <w:sz w:val="18"/>
                <w:szCs w:val="18"/>
              </w:rPr>
            </w:pPr>
          </w:p>
        </w:tc>
        <w:tc>
          <w:tcPr>
            <w:tcW w:w="1656" w:type="dxa"/>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spacing w:after="160" w:line="259" w:lineRule="auto"/>
              <w:rPr>
                <w:rFonts w:ascii="Trebuchet MS" w:hAnsi="Trebuchet MS" w:cs="Arial"/>
                <w:i/>
                <w:sz w:val="18"/>
                <w:szCs w:val="18"/>
              </w:rPr>
            </w:pPr>
            <w:r w:rsidRPr="00AB30F4">
              <w:rPr>
                <w:rFonts w:ascii="Trebuchet MS" w:hAnsi="Trebuchet MS" w:cs="Arial"/>
                <w:i/>
                <w:sz w:val="18"/>
                <w:szCs w:val="18"/>
              </w:rPr>
              <w:t>Activity 1.1.1.2</w:t>
            </w:r>
          </w:p>
        </w:tc>
        <w:tc>
          <w:tcPr>
            <w:tcW w:w="2404" w:type="dxa"/>
            <w:vAlign w:val="center"/>
          </w:tcPr>
          <w:p w:rsidR="00AB30F4" w:rsidRPr="00AB30F4" w:rsidRDefault="00AB30F4" w:rsidP="00AB30F4">
            <w:pPr>
              <w:rPr>
                <w:rFonts w:ascii="Trebuchet MS" w:eastAsia="Calibri" w:hAnsi="Trebuchet MS"/>
                <w:sz w:val="18"/>
                <w:szCs w:val="18"/>
              </w:rPr>
            </w:pPr>
          </w:p>
        </w:tc>
        <w:tc>
          <w:tcPr>
            <w:tcW w:w="1276" w:type="dxa"/>
            <w:vAlign w:val="center"/>
          </w:tcPr>
          <w:p w:rsidR="00AB30F4" w:rsidRPr="00AB30F4" w:rsidRDefault="00AB30F4" w:rsidP="00AB30F4">
            <w:pPr>
              <w:rPr>
                <w:rFonts w:ascii="Trebuchet MS" w:eastAsia="Calibri" w:hAnsi="Trebuchet MS"/>
                <w:sz w:val="18"/>
                <w:szCs w:val="18"/>
              </w:rPr>
            </w:pPr>
          </w:p>
        </w:tc>
        <w:tc>
          <w:tcPr>
            <w:tcW w:w="1275" w:type="dxa"/>
            <w:vAlign w:val="center"/>
          </w:tcPr>
          <w:p w:rsidR="00AB30F4" w:rsidRPr="00AB30F4" w:rsidRDefault="00AB30F4" w:rsidP="00AB30F4">
            <w:pPr>
              <w:rPr>
                <w:rFonts w:ascii="Trebuchet MS" w:eastAsia="Calibri" w:hAnsi="Trebuchet MS"/>
                <w:sz w:val="18"/>
                <w:szCs w:val="18"/>
              </w:rPr>
            </w:pPr>
          </w:p>
        </w:tc>
        <w:tc>
          <w:tcPr>
            <w:tcW w:w="1656" w:type="dxa"/>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rPr>
                <w:rFonts w:ascii="Trebuchet MS" w:hAnsi="Trebuchet MS"/>
                <w:b/>
                <w:i/>
                <w:sz w:val="18"/>
                <w:szCs w:val="18"/>
              </w:rPr>
            </w:pPr>
            <w:r w:rsidRPr="00AB30F4">
              <w:rPr>
                <w:rFonts w:ascii="Trebuchet MS" w:hAnsi="Trebuchet MS"/>
                <w:b/>
                <w:i/>
                <w:sz w:val="18"/>
                <w:szCs w:val="18"/>
              </w:rPr>
              <w:t>Output 1.1.2</w:t>
            </w:r>
          </w:p>
          <w:p w:rsidR="00AB30F4" w:rsidRPr="00AB30F4" w:rsidRDefault="00AB30F4" w:rsidP="00AB30F4">
            <w:pPr>
              <w:rPr>
                <w:rFonts w:ascii="Trebuchet MS" w:hAnsi="Trebuchet MS"/>
                <w:b/>
                <w:i/>
                <w:sz w:val="18"/>
                <w:szCs w:val="18"/>
              </w:rPr>
            </w:pPr>
          </w:p>
        </w:tc>
        <w:tc>
          <w:tcPr>
            <w:tcW w:w="2404" w:type="dxa"/>
            <w:tcBorders>
              <w:bottom w:val="single" w:sz="4" w:space="0" w:color="auto"/>
            </w:tcBorders>
            <w:vAlign w:val="center"/>
          </w:tcPr>
          <w:p w:rsidR="00AB30F4" w:rsidRPr="00AB30F4" w:rsidRDefault="00AB30F4" w:rsidP="00AB30F4">
            <w:pPr>
              <w:rPr>
                <w:rFonts w:ascii="Trebuchet MS" w:eastAsia="Calibri" w:hAnsi="Trebuchet MS"/>
                <w:sz w:val="18"/>
                <w:szCs w:val="18"/>
              </w:rPr>
            </w:pPr>
          </w:p>
        </w:tc>
        <w:tc>
          <w:tcPr>
            <w:tcW w:w="1276" w:type="dxa"/>
            <w:vAlign w:val="center"/>
          </w:tcPr>
          <w:p w:rsidR="00AB30F4" w:rsidRPr="00AB30F4" w:rsidRDefault="00AB30F4" w:rsidP="00AB30F4">
            <w:pPr>
              <w:rPr>
                <w:rFonts w:ascii="Trebuchet MS" w:eastAsia="Calibri" w:hAnsi="Trebuchet MS"/>
                <w:sz w:val="18"/>
                <w:szCs w:val="18"/>
              </w:rPr>
            </w:pPr>
          </w:p>
        </w:tc>
        <w:tc>
          <w:tcPr>
            <w:tcW w:w="1275" w:type="dxa"/>
            <w:vAlign w:val="center"/>
          </w:tcPr>
          <w:p w:rsidR="00AB30F4" w:rsidRPr="00AB30F4" w:rsidRDefault="00AB30F4" w:rsidP="00AB30F4">
            <w:pPr>
              <w:rPr>
                <w:rFonts w:ascii="Trebuchet MS" w:eastAsia="Calibri" w:hAnsi="Trebuchet MS"/>
                <w:sz w:val="18"/>
                <w:szCs w:val="18"/>
              </w:rPr>
            </w:pPr>
          </w:p>
        </w:tc>
        <w:tc>
          <w:tcPr>
            <w:tcW w:w="1656" w:type="dxa"/>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spacing w:after="160" w:line="259" w:lineRule="auto"/>
              <w:rPr>
                <w:rFonts w:ascii="Trebuchet MS" w:hAnsi="Trebuchet MS" w:cs="Arial"/>
                <w:i/>
                <w:sz w:val="18"/>
                <w:szCs w:val="18"/>
              </w:rPr>
            </w:pPr>
            <w:r w:rsidRPr="00AB30F4">
              <w:rPr>
                <w:rFonts w:ascii="Trebuchet MS" w:hAnsi="Trebuchet MS" w:cs="Arial"/>
                <w:i/>
                <w:sz w:val="18"/>
                <w:szCs w:val="18"/>
              </w:rPr>
              <w:t>Activity 1.1.2.1</w:t>
            </w:r>
          </w:p>
        </w:tc>
        <w:tc>
          <w:tcPr>
            <w:tcW w:w="2404" w:type="dxa"/>
            <w:shd w:val="clear" w:color="auto" w:fill="FFFFFF" w:themeFill="background1"/>
            <w:vAlign w:val="center"/>
          </w:tcPr>
          <w:p w:rsidR="00AB30F4" w:rsidRPr="00AB30F4" w:rsidRDefault="00AB30F4" w:rsidP="00AB30F4">
            <w:pPr>
              <w:rPr>
                <w:rFonts w:ascii="Trebuchet MS" w:eastAsia="Calibri" w:hAnsi="Trebuchet MS"/>
                <w:sz w:val="18"/>
                <w:szCs w:val="18"/>
              </w:rPr>
            </w:pPr>
            <w:r w:rsidRPr="00AB30F4">
              <w:rPr>
                <w:rFonts w:ascii="Trebuchet MS" w:eastAsia="Calibri" w:hAnsi="Trebuchet MS"/>
                <w:sz w:val="18"/>
                <w:szCs w:val="18"/>
              </w:rPr>
              <w:t>Main inputs:</w:t>
            </w:r>
          </w:p>
        </w:tc>
        <w:tc>
          <w:tcPr>
            <w:tcW w:w="127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275"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65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spacing w:after="160" w:line="259" w:lineRule="auto"/>
              <w:rPr>
                <w:rFonts w:ascii="Trebuchet MS" w:hAnsi="Trebuchet MS" w:cs="Arial"/>
                <w:i/>
                <w:sz w:val="18"/>
                <w:szCs w:val="18"/>
              </w:rPr>
            </w:pPr>
            <w:r w:rsidRPr="00AB30F4">
              <w:rPr>
                <w:rFonts w:ascii="Trebuchet MS" w:hAnsi="Trebuchet MS" w:cs="Arial"/>
                <w:i/>
                <w:sz w:val="18"/>
                <w:szCs w:val="18"/>
              </w:rPr>
              <w:t>Activity 1.1.2.2</w:t>
            </w:r>
          </w:p>
        </w:tc>
        <w:tc>
          <w:tcPr>
            <w:tcW w:w="2404" w:type="dxa"/>
            <w:shd w:val="clear" w:color="auto" w:fill="FFFFFF" w:themeFill="background1"/>
            <w:vAlign w:val="center"/>
          </w:tcPr>
          <w:p w:rsidR="00AB30F4" w:rsidRPr="00AB30F4" w:rsidRDefault="00AB30F4" w:rsidP="00AB30F4">
            <w:pPr>
              <w:rPr>
                <w:rFonts w:ascii="Trebuchet MS" w:eastAsia="Calibri" w:hAnsi="Trebuchet MS"/>
                <w:sz w:val="18"/>
                <w:szCs w:val="18"/>
              </w:rPr>
            </w:pPr>
            <w:r w:rsidRPr="00AB30F4">
              <w:rPr>
                <w:rFonts w:ascii="Trebuchet MS" w:eastAsia="Calibri" w:hAnsi="Trebuchet MS"/>
                <w:sz w:val="18"/>
                <w:szCs w:val="18"/>
              </w:rPr>
              <w:t>Main inputs:</w:t>
            </w:r>
          </w:p>
        </w:tc>
        <w:tc>
          <w:tcPr>
            <w:tcW w:w="127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275"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65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rPr>
                <w:rFonts w:ascii="Trebuchet MS" w:hAnsi="Trebuchet MS"/>
                <w:b/>
                <w:sz w:val="18"/>
                <w:szCs w:val="18"/>
              </w:rPr>
            </w:pPr>
            <w:r w:rsidRPr="00AB30F4">
              <w:rPr>
                <w:rFonts w:ascii="Trebuchet MS" w:hAnsi="Trebuchet MS"/>
                <w:b/>
                <w:sz w:val="18"/>
                <w:szCs w:val="18"/>
              </w:rPr>
              <w:t>Short-term outcome 1.2</w:t>
            </w:r>
          </w:p>
          <w:p w:rsidR="00AB30F4" w:rsidRPr="00AB30F4" w:rsidRDefault="00AB30F4" w:rsidP="00AB30F4">
            <w:pPr>
              <w:rPr>
                <w:rFonts w:ascii="Trebuchet MS" w:hAnsi="Trebuchet MS"/>
                <w:b/>
                <w:sz w:val="18"/>
                <w:szCs w:val="18"/>
              </w:rPr>
            </w:pPr>
          </w:p>
        </w:tc>
        <w:tc>
          <w:tcPr>
            <w:tcW w:w="2404" w:type="dxa"/>
            <w:vAlign w:val="center"/>
          </w:tcPr>
          <w:p w:rsidR="00AB30F4" w:rsidRPr="00AB30F4" w:rsidRDefault="00AB30F4" w:rsidP="00AB30F4">
            <w:pPr>
              <w:rPr>
                <w:rFonts w:ascii="Trebuchet MS" w:eastAsia="Calibri" w:hAnsi="Trebuchet MS"/>
                <w:sz w:val="18"/>
                <w:szCs w:val="18"/>
              </w:rPr>
            </w:pPr>
          </w:p>
        </w:tc>
        <w:tc>
          <w:tcPr>
            <w:tcW w:w="1276" w:type="dxa"/>
            <w:vAlign w:val="center"/>
          </w:tcPr>
          <w:p w:rsidR="00AB30F4" w:rsidRPr="00AB30F4" w:rsidRDefault="00AB30F4" w:rsidP="00AB30F4">
            <w:pPr>
              <w:rPr>
                <w:rFonts w:ascii="Trebuchet MS" w:eastAsia="Calibri" w:hAnsi="Trebuchet MS"/>
                <w:sz w:val="18"/>
                <w:szCs w:val="18"/>
              </w:rPr>
            </w:pPr>
          </w:p>
        </w:tc>
        <w:tc>
          <w:tcPr>
            <w:tcW w:w="1275" w:type="dxa"/>
            <w:vAlign w:val="center"/>
          </w:tcPr>
          <w:p w:rsidR="00AB30F4" w:rsidRPr="00AB30F4" w:rsidRDefault="00AB30F4" w:rsidP="00AB30F4">
            <w:pPr>
              <w:rPr>
                <w:rFonts w:ascii="Trebuchet MS" w:eastAsia="Calibri" w:hAnsi="Trebuchet MS"/>
                <w:sz w:val="18"/>
                <w:szCs w:val="18"/>
              </w:rPr>
            </w:pPr>
          </w:p>
        </w:tc>
        <w:tc>
          <w:tcPr>
            <w:tcW w:w="1656" w:type="dxa"/>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rPr>
                <w:rFonts w:ascii="Trebuchet MS" w:hAnsi="Trebuchet MS"/>
                <w:b/>
                <w:i/>
                <w:sz w:val="18"/>
                <w:szCs w:val="18"/>
              </w:rPr>
            </w:pPr>
            <w:r w:rsidRPr="00AB30F4">
              <w:rPr>
                <w:rFonts w:ascii="Trebuchet MS" w:hAnsi="Trebuchet MS"/>
                <w:b/>
                <w:i/>
                <w:sz w:val="18"/>
                <w:szCs w:val="18"/>
              </w:rPr>
              <w:t>Output 1.2.1</w:t>
            </w:r>
          </w:p>
          <w:p w:rsidR="00AB30F4" w:rsidRPr="00AB30F4" w:rsidRDefault="00AB30F4" w:rsidP="00AB30F4">
            <w:pPr>
              <w:rPr>
                <w:rFonts w:ascii="Trebuchet MS" w:hAnsi="Trebuchet MS"/>
                <w:b/>
                <w:i/>
                <w:sz w:val="18"/>
                <w:szCs w:val="18"/>
              </w:rPr>
            </w:pPr>
          </w:p>
        </w:tc>
        <w:tc>
          <w:tcPr>
            <w:tcW w:w="2404" w:type="dxa"/>
            <w:tcBorders>
              <w:bottom w:val="single" w:sz="4" w:space="0" w:color="auto"/>
            </w:tcBorders>
            <w:vAlign w:val="center"/>
          </w:tcPr>
          <w:p w:rsidR="00AB30F4" w:rsidRPr="00AB30F4" w:rsidRDefault="00AB30F4" w:rsidP="00AB30F4">
            <w:pPr>
              <w:rPr>
                <w:rFonts w:ascii="Trebuchet MS" w:eastAsia="Calibri" w:hAnsi="Trebuchet MS"/>
                <w:sz w:val="18"/>
                <w:szCs w:val="18"/>
              </w:rPr>
            </w:pPr>
          </w:p>
        </w:tc>
        <w:tc>
          <w:tcPr>
            <w:tcW w:w="1276" w:type="dxa"/>
            <w:vAlign w:val="center"/>
          </w:tcPr>
          <w:p w:rsidR="00AB30F4" w:rsidRPr="00AB30F4" w:rsidRDefault="00AB30F4" w:rsidP="00AB30F4">
            <w:pPr>
              <w:rPr>
                <w:rFonts w:ascii="Trebuchet MS" w:eastAsia="Calibri" w:hAnsi="Trebuchet MS"/>
                <w:sz w:val="18"/>
                <w:szCs w:val="18"/>
              </w:rPr>
            </w:pPr>
          </w:p>
        </w:tc>
        <w:tc>
          <w:tcPr>
            <w:tcW w:w="1275" w:type="dxa"/>
            <w:vAlign w:val="center"/>
          </w:tcPr>
          <w:p w:rsidR="00AB30F4" w:rsidRPr="00AB30F4" w:rsidRDefault="00AB30F4" w:rsidP="00AB30F4">
            <w:pPr>
              <w:rPr>
                <w:rFonts w:ascii="Trebuchet MS" w:eastAsia="Calibri" w:hAnsi="Trebuchet MS"/>
                <w:sz w:val="18"/>
                <w:szCs w:val="18"/>
              </w:rPr>
            </w:pPr>
          </w:p>
        </w:tc>
        <w:tc>
          <w:tcPr>
            <w:tcW w:w="1656" w:type="dxa"/>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spacing w:after="160" w:line="259" w:lineRule="auto"/>
              <w:rPr>
                <w:rFonts w:ascii="Trebuchet MS" w:hAnsi="Trebuchet MS" w:cs="Arial"/>
                <w:i/>
                <w:sz w:val="18"/>
                <w:szCs w:val="18"/>
              </w:rPr>
            </w:pPr>
            <w:r w:rsidRPr="00AB30F4">
              <w:rPr>
                <w:rFonts w:ascii="Trebuchet MS" w:hAnsi="Trebuchet MS" w:cs="Arial"/>
                <w:i/>
                <w:sz w:val="18"/>
                <w:szCs w:val="18"/>
              </w:rPr>
              <w:t>Activity 1.2.1.1</w:t>
            </w:r>
          </w:p>
        </w:tc>
        <w:tc>
          <w:tcPr>
            <w:tcW w:w="2404" w:type="dxa"/>
            <w:shd w:val="clear" w:color="auto" w:fill="FFFFFF" w:themeFill="background1"/>
            <w:vAlign w:val="center"/>
          </w:tcPr>
          <w:p w:rsidR="00AB30F4" w:rsidRPr="00AB30F4" w:rsidRDefault="00AB30F4" w:rsidP="00AB30F4">
            <w:pPr>
              <w:rPr>
                <w:rFonts w:ascii="Trebuchet MS" w:eastAsia="Calibri" w:hAnsi="Trebuchet MS"/>
                <w:sz w:val="18"/>
                <w:szCs w:val="18"/>
              </w:rPr>
            </w:pPr>
            <w:r w:rsidRPr="00AB30F4">
              <w:rPr>
                <w:rFonts w:ascii="Trebuchet MS" w:eastAsia="Calibri" w:hAnsi="Trebuchet MS"/>
                <w:sz w:val="18"/>
                <w:szCs w:val="18"/>
              </w:rPr>
              <w:t>Main inputs:</w:t>
            </w:r>
          </w:p>
        </w:tc>
        <w:tc>
          <w:tcPr>
            <w:tcW w:w="127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275"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65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spacing w:after="160" w:line="259" w:lineRule="auto"/>
              <w:rPr>
                <w:rFonts w:ascii="Trebuchet MS" w:hAnsi="Trebuchet MS" w:cs="Arial"/>
                <w:i/>
                <w:sz w:val="18"/>
                <w:szCs w:val="18"/>
              </w:rPr>
            </w:pPr>
            <w:r w:rsidRPr="00AB30F4">
              <w:rPr>
                <w:rFonts w:ascii="Trebuchet MS" w:hAnsi="Trebuchet MS" w:cs="Arial"/>
                <w:i/>
                <w:sz w:val="18"/>
                <w:szCs w:val="18"/>
              </w:rPr>
              <w:t>Activity 1.2.1.2</w:t>
            </w:r>
          </w:p>
        </w:tc>
        <w:tc>
          <w:tcPr>
            <w:tcW w:w="2404" w:type="dxa"/>
            <w:shd w:val="clear" w:color="auto" w:fill="FFFFFF" w:themeFill="background1"/>
            <w:vAlign w:val="center"/>
          </w:tcPr>
          <w:p w:rsidR="00AB30F4" w:rsidRPr="00AB30F4" w:rsidRDefault="00AB30F4" w:rsidP="00AB30F4">
            <w:pPr>
              <w:rPr>
                <w:rFonts w:ascii="Trebuchet MS" w:eastAsia="Calibri" w:hAnsi="Trebuchet MS"/>
                <w:sz w:val="18"/>
                <w:szCs w:val="18"/>
              </w:rPr>
            </w:pPr>
            <w:r w:rsidRPr="00AB30F4">
              <w:rPr>
                <w:rFonts w:ascii="Trebuchet MS" w:eastAsia="Calibri" w:hAnsi="Trebuchet MS"/>
                <w:sz w:val="18"/>
                <w:szCs w:val="18"/>
              </w:rPr>
              <w:t>Main inputs:</w:t>
            </w:r>
          </w:p>
        </w:tc>
        <w:tc>
          <w:tcPr>
            <w:tcW w:w="127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275"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65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rPr>
                <w:rFonts w:ascii="Trebuchet MS" w:hAnsi="Trebuchet MS"/>
                <w:b/>
                <w:i/>
                <w:sz w:val="18"/>
                <w:szCs w:val="18"/>
              </w:rPr>
            </w:pPr>
            <w:r w:rsidRPr="00AB30F4">
              <w:rPr>
                <w:rFonts w:ascii="Trebuchet MS" w:hAnsi="Trebuchet MS"/>
                <w:b/>
                <w:i/>
                <w:sz w:val="18"/>
                <w:szCs w:val="18"/>
              </w:rPr>
              <w:t>Output 1.2.2</w:t>
            </w:r>
          </w:p>
          <w:p w:rsidR="00AB30F4" w:rsidRPr="00AB30F4" w:rsidRDefault="00AB30F4" w:rsidP="00AB30F4">
            <w:pPr>
              <w:rPr>
                <w:rFonts w:ascii="Trebuchet MS" w:hAnsi="Trebuchet MS"/>
                <w:b/>
                <w:i/>
                <w:sz w:val="18"/>
                <w:szCs w:val="18"/>
              </w:rPr>
            </w:pPr>
          </w:p>
        </w:tc>
        <w:tc>
          <w:tcPr>
            <w:tcW w:w="2404" w:type="dxa"/>
            <w:tcBorders>
              <w:bottom w:val="single" w:sz="4" w:space="0" w:color="auto"/>
            </w:tcBorders>
            <w:vAlign w:val="center"/>
          </w:tcPr>
          <w:p w:rsidR="00AB30F4" w:rsidRPr="00AB30F4" w:rsidRDefault="00AB30F4" w:rsidP="00AB30F4">
            <w:pPr>
              <w:rPr>
                <w:rFonts w:ascii="Trebuchet MS" w:eastAsia="Calibri" w:hAnsi="Trebuchet MS"/>
                <w:sz w:val="18"/>
                <w:szCs w:val="18"/>
              </w:rPr>
            </w:pPr>
          </w:p>
        </w:tc>
        <w:tc>
          <w:tcPr>
            <w:tcW w:w="1276" w:type="dxa"/>
            <w:vAlign w:val="center"/>
          </w:tcPr>
          <w:p w:rsidR="00AB30F4" w:rsidRPr="00AB30F4" w:rsidRDefault="00AB30F4" w:rsidP="00AB30F4">
            <w:pPr>
              <w:rPr>
                <w:rFonts w:ascii="Trebuchet MS" w:eastAsia="Calibri" w:hAnsi="Trebuchet MS"/>
                <w:sz w:val="18"/>
                <w:szCs w:val="18"/>
              </w:rPr>
            </w:pPr>
          </w:p>
        </w:tc>
        <w:tc>
          <w:tcPr>
            <w:tcW w:w="1275" w:type="dxa"/>
            <w:vAlign w:val="center"/>
          </w:tcPr>
          <w:p w:rsidR="00AB30F4" w:rsidRPr="00AB30F4" w:rsidRDefault="00AB30F4" w:rsidP="00AB30F4">
            <w:pPr>
              <w:rPr>
                <w:rFonts w:ascii="Trebuchet MS" w:eastAsia="Calibri" w:hAnsi="Trebuchet MS"/>
                <w:sz w:val="18"/>
                <w:szCs w:val="18"/>
              </w:rPr>
            </w:pPr>
          </w:p>
        </w:tc>
        <w:tc>
          <w:tcPr>
            <w:tcW w:w="1656" w:type="dxa"/>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spacing w:after="160" w:line="259" w:lineRule="auto"/>
              <w:rPr>
                <w:rFonts w:ascii="Trebuchet MS" w:hAnsi="Trebuchet MS" w:cs="Arial"/>
                <w:i/>
                <w:sz w:val="18"/>
                <w:szCs w:val="18"/>
              </w:rPr>
            </w:pPr>
            <w:r w:rsidRPr="00AB30F4">
              <w:rPr>
                <w:rFonts w:ascii="Trebuchet MS" w:hAnsi="Trebuchet MS" w:cs="Arial"/>
                <w:i/>
                <w:sz w:val="18"/>
                <w:szCs w:val="18"/>
              </w:rPr>
              <w:t>Activity 1.2.2.1</w:t>
            </w:r>
          </w:p>
        </w:tc>
        <w:tc>
          <w:tcPr>
            <w:tcW w:w="2404" w:type="dxa"/>
            <w:shd w:val="clear" w:color="auto" w:fill="FFFFFF" w:themeFill="background1"/>
            <w:vAlign w:val="center"/>
          </w:tcPr>
          <w:p w:rsidR="00AB30F4" w:rsidRPr="00AB30F4" w:rsidRDefault="00AB30F4" w:rsidP="00AB30F4">
            <w:pPr>
              <w:rPr>
                <w:rFonts w:ascii="Trebuchet MS" w:eastAsia="Calibri" w:hAnsi="Trebuchet MS"/>
                <w:sz w:val="18"/>
                <w:szCs w:val="18"/>
              </w:rPr>
            </w:pPr>
            <w:r w:rsidRPr="00AB30F4">
              <w:rPr>
                <w:rFonts w:ascii="Trebuchet MS" w:eastAsia="Calibri" w:hAnsi="Trebuchet MS"/>
                <w:sz w:val="18"/>
                <w:szCs w:val="18"/>
              </w:rPr>
              <w:t>Main inputs:</w:t>
            </w:r>
          </w:p>
        </w:tc>
        <w:tc>
          <w:tcPr>
            <w:tcW w:w="127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275"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65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r w:rsidR="00AB30F4" w:rsidRPr="00AB30F4" w:rsidTr="00D01D19">
        <w:trPr>
          <w:jc w:val="center"/>
        </w:trPr>
        <w:tc>
          <w:tcPr>
            <w:tcW w:w="2689" w:type="dxa"/>
            <w:shd w:val="clear" w:color="auto" w:fill="E2E8F5" w:themeFill="accent1" w:themeFillTint="33"/>
            <w:vAlign w:val="center"/>
          </w:tcPr>
          <w:p w:rsidR="00AB30F4" w:rsidRPr="00AB30F4" w:rsidRDefault="00AB30F4" w:rsidP="00AB30F4">
            <w:pPr>
              <w:spacing w:after="160" w:line="259" w:lineRule="auto"/>
              <w:rPr>
                <w:rFonts w:ascii="Trebuchet MS" w:hAnsi="Trebuchet MS" w:cs="Arial"/>
                <w:i/>
                <w:sz w:val="18"/>
                <w:szCs w:val="18"/>
              </w:rPr>
            </w:pPr>
            <w:r w:rsidRPr="00AB30F4">
              <w:rPr>
                <w:rFonts w:ascii="Trebuchet MS" w:hAnsi="Trebuchet MS" w:cs="Arial"/>
                <w:i/>
                <w:sz w:val="18"/>
                <w:szCs w:val="18"/>
              </w:rPr>
              <w:t>Activity 1.2.2.2</w:t>
            </w:r>
          </w:p>
        </w:tc>
        <w:tc>
          <w:tcPr>
            <w:tcW w:w="2404" w:type="dxa"/>
            <w:shd w:val="clear" w:color="auto" w:fill="FFFFFF" w:themeFill="background1"/>
            <w:vAlign w:val="center"/>
          </w:tcPr>
          <w:p w:rsidR="00AB30F4" w:rsidRPr="00AB30F4" w:rsidRDefault="00AB30F4" w:rsidP="00AB30F4">
            <w:pPr>
              <w:rPr>
                <w:rFonts w:ascii="Trebuchet MS" w:eastAsia="Calibri" w:hAnsi="Trebuchet MS"/>
                <w:sz w:val="18"/>
                <w:szCs w:val="18"/>
              </w:rPr>
            </w:pPr>
            <w:r w:rsidRPr="00AB30F4">
              <w:rPr>
                <w:rFonts w:ascii="Trebuchet MS" w:eastAsia="Calibri" w:hAnsi="Trebuchet MS"/>
                <w:sz w:val="18"/>
                <w:szCs w:val="18"/>
              </w:rPr>
              <w:t>Main inputs:</w:t>
            </w:r>
          </w:p>
        </w:tc>
        <w:tc>
          <w:tcPr>
            <w:tcW w:w="127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275"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656" w:type="dxa"/>
            <w:shd w:val="clear" w:color="auto" w:fill="D9D9D9" w:themeFill="background1" w:themeFillShade="D9"/>
            <w:vAlign w:val="center"/>
          </w:tcPr>
          <w:p w:rsidR="00AB30F4" w:rsidRPr="00AB30F4" w:rsidRDefault="00AB30F4" w:rsidP="00AB30F4">
            <w:pPr>
              <w:rPr>
                <w:rFonts w:ascii="Trebuchet MS" w:eastAsia="Calibri" w:hAnsi="Trebuchet MS"/>
                <w:sz w:val="18"/>
                <w:szCs w:val="18"/>
              </w:rPr>
            </w:pPr>
          </w:p>
        </w:tc>
        <w:tc>
          <w:tcPr>
            <w:tcW w:w="1752" w:type="dxa"/>
            <w:vAlign w:val="center"/>
          </w:tcPr>
          <w:p w:rsidR="00AB30F4" w:rsidRPr="00AB30F4" w:rsidRDefault="00AB30F4" w:rsidP="00AB30F4">
            <w:pPr>
              <w:rPr>
                <w:rFonts w:ascii="Trebuchet MS" w:eastAsia="Calibri" w:hAnsi="Trebuchet MS"/>
                <w:sz w:val="18"/>
                <w:szCs w:val="18"/>
              </w:rPr>
            </w:pPr>
          </w:p>
        </w:tc>
        <w:tc>
          <w:tcPr>
            <w:tcW w:w="217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c>
          <w:tcPr>
            <w:tcW w:w="2222" w:type="dxa"/>
            <w:shd w:val="clear" w:color="auto" w:fill="FFFFFF" w:themeFill="background1"/>
            <w:vAlign w:val="center"/>
          </w:tcPr>
          <w:p w:rsidR="00AB30F4" w:rsidRPr="00AB30F4" w:rsidRDefault="00AB30F4" w:rsidP="00AB30F4">
            <w:pPr>
              <w:rPr>
                <w:rFonts w:ascii="Trebuchet MS" w:eastAsia="Calibri" w:hAnsi="Trebuchet MS"/>
                <w:sz w:val="18"/>
                <w:szCs w:val="18"/>
              </w:rPr>
            </w:pPr>
          </w:p>
        </w:tc>
      </w:tr>
    </w:tbl>
    <w:p w:rsidR="00AB30F4" w:rsidRPr="00AB30F4" w:rsidRDefault="00AB30F4" w:rsidP="00AB30F4">
      <w:pPr>
        <w:spacing w:after="160" w:line="259" w:lineRule="auto"/>
        <w:rPr>
          <w:rFonts w:ascii="Trebuchet MS" w:eastAsia="Calibri" w:hAnsi="Trebuchet MS" w:cs="Times New Roman"/>
          <w:b/>
          <w:sz w:val="16"/>
          <w:szCs w:val="16"/>
        </w:rPr>
      </w:pPr>
      <w:r w:rsidRPr="00AB30F4">
        <w:rPr>
          <w:rFonts w:ascii="Trebuchet MS" w:eastAsia="Calibri" w:hAnsi="Trebuchet MS" w:cs="Times New Roman"/>
          <w:b/>
          <w:sz w:val="16"/>
          <w:szCs w:val="16"/>
        </w:rPr>
        <w:t>NOTES:</w:t>
      </w:r>
    </w:p>
    <w:p w:rsidR="00AB30F4" w:rsidRPr="00AB30F4" w:rsidRDefault="00AB30F4" w:rsidP="00AB30F4">
      <w:pPr>
        <w:numPr>
          <w:ilvl w:val="0"/>
          <w:numId w:val="43"/>
        </w:numPr>
        <w:spacing w:after="160" w:line="259" w:lineRule="auto"/>
        <w:contextualSpacing/>
        <w:rPr>
          <w:rFonts w:ascii="Trebuchet MS" w:eastAsia="Calibri" w:hAnsi="Trebuchet MS" w:cs="Times New Roman"/>
          <w:b/>
          <w:sz w:val="16"/>
          <w:szCs w:val="16"/>
        </w:rPr>
      </w:pPr>
      <w:r w:rsidRPr="00AB30F4">
        <w:rPr>
          <w:rFonts w:ascii="Trebuchet MS" w:eastAsia="Calibri" w:hAnsi="Trebuchet MS" w:cs="Times New Roman"/>
          <w:b/>
          <w:sz w:val="16"/>
          <w:szCs w:val="16"/>
        </w:rPr>
        <w:t>Please add more rows as needed.</w:t>
      </w:r>
    </w:p>
    <w:p w:rsidR="00AB30F4" w:rsidRPr="00AB30F4" w:rsidRDefault="00AB30F4" w:rsidP="00AB30F4">
      <w:pPr>
        <w:numPr>
          <w:ilvl w:val="0"/>
          <w:numId w:val="43"/>
        </w:numPr>
        <w:spacing w:after="160" w:line="259" w:lineRule="auto"/>
        <w:contextualSpacing/>
        <w:rPr>
          <w:rFonts w:ascii="Trebuchet MS" w:eastAsia="Calibri" w:hAnsi="Trebuchet MS" w:cs="Times New Roman"/>
          <w:b/>
          <w:sz w:val="16"/>
          <w:szCs w:val="16"/>
        </w:rPr>
      </w:pPr>
      <w:r w:rsidRPr="00AB30F4">
        <w:rPr>
          <w:rFonts w:ascii="Trebuchet MS" w:eastAsia="Calibri" w:hAnsi="Trebuchet MS" w:cs="Times New Roman"/>
          <w:b/>
          <w:sz w:val="16"/>
          <w:szCs w:val="16"/>
        </w:rPr>
        <w:t>Cells in grey do not need to be filled in.</w:t>
      </w:r>
    </w:p>
    <w:p w:rsidR="0076643C" w:rsidRPr="00D01D19" w:rsidRDefault="00D01D19" w:rsidP="00213EA6">
      <w:pPr>
        <w:numPr>
          <w:ilvl w:val="0"/>
          <w:numId w:val="43"/>
        </w:numPr>
        <w:spacing w:after="0" w:line="240" w:lineRule="auto"/>
        <w:contextualSpacing/>
        <w:rPr>
          <w:rFonts w:ascii="Trebuchet MS" w:eastAsia="Angsana New" w:hAnsi="Trebuchet MS" w:cs="Arial"/>
          <w:b/>
          <w:color w:val="000000"/>
          <w:sz w:val="16"/>
          <w:szCs w:val="16"/>
        </w:rPr>
      </w:pPr>
      <w:r>
        <w:rPr>
          <w:rFonts w:ascii="Trebuchet MS" w:eastAsia="Calibri" w:hAnsi="Trebuchet MS" w:cs="Times New Roman"/>
          <w:b/>
          <w:sz w:val="16"/>
          <w:szCs w:val="16"/>
        </w:rPr>
        <w:t xml:space="preserve">The two columns furthest to the right </w:t>
      </w:r>
      <w:r w:rsidR="00AB30F4" w:rsidRPr="00AB30F4">
        <w:rPr>
          <w:rFonts w:ascii="Trebuchet MS" w:eastAsia="Calibri" w:hAnsi="Trebuchet MS" w:cs="Times New Roman"/>
          <w:b/>
          <w:sz w:val="16"/>
          <w:szCs w:val="16"/>
        </w:rPr>
        <w:t xml:space="preserve">are to be used at the time of reporting. </w:t>
      </w:r>
    </w:p>
    <w:sectPr w:rsidR="0076643C" w:rsidRPr="00D01D19" w:rsidSect="00AB30F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B7" w:rsidRDefault="004903B7" w:rsidP="000E1F5D">
      <w:pPr>
        <w:spacing w:after="0" w:line="240" w:lineRule="auto"/>
      </w:pPr>
      <w:r>
        <w:separator/>
      </w:r>
    </w:p>
  </w:endnote>
  <w:endnote w:type="continuationSeparator" w:id="0">
    <w:p w:rsidR="004903B7" w:rsidRDefault="004903B7" w:rsidP="000E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3B7" w:rsidRDefault="004903B7" w:rsidP="00114822">
    <w:pPr>
      <w:pStyle w:val="Footer"/>
      <w:jc w:val="right"/>
    </w:pPr>
    <w:r>
      <w:rPr>
        <w:noProof/>
        <w:lang w:eastAsia="en-GB"/>
      </w:rPr>
      <mc:AlternateContent>
        <mc:Choice Requires="wps">
          <w:drawing>
            <wp:anchor distT="45720" distB="45720" distL="114300" distR="114300" simplePos="0" relativeHeight="251659264" behindDoc="0" locked="0" layoutInCell="1" allowOverlap="1" wp14:anchorId="4E321393" wp14:editId="7225C17F">
              <wp:simplePos x="0" y="0"/>
              <wp:positionH relativeFrom="column">
                <wp:posOffset>2562225</wp:posOffset>
              </wp:positionH>
              <wp:positionV relativeFrom="page">
                <wp:posOffset>10067925</wp:posOffset>
              </wp:positionV>
              <wp:extent cx="2911475" cy="323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323850"/>
                      </a:xfrm>
                      <a:prstGeom prst="rect">
                        <a:avLst/>
                      </a:prstGeom>
                      <a:noFill/>
                      <a:ln w="9525">
                        <a:noFill/>
                        <a:miter lim="800000"/>
                        <a:headEnd/>
                        <a:tailEnd/>
                      </a:ln>
                    </wps:spPr>
                    <wps:txbx>
                      <w:txbxContent>
                        <w:p w:rsidR="004903B7" w:rsidRPr="007B6BBC" w:rsidRDefault="00C85793" w:rsidP="007B6BBC">
                          <w:pPr>
                            <w:pStyle w:val="Subtitle"/>
                          </w:pPr>
                          <w:r w:rsidRPr="00C85793">
                            <w:t>Guide to developing a log frame and monitoring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321393" id="_x0000_t202" coordsize="21600,21600" o:spt="202" path="m,l,21600r21600,l21600,xe">
              <v:stroke joinstyle="miter"/>
              <v:path gradientshapeok="t" o:connecttype="rect"/>
            </v:shapetype>
            <v:shape id="Text Box 2" o:spid="_x0000_s1026" type="#_x0000_t202" style="position:absolute;left:0;text-align:left;margin-left:201.75pt;margin-top:792.75pt;width:229.25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" filled="f" stroked="f">
              <v:textbox>
                <w:txbxContent>
                  <w:p w:rsidR="004903B7" w:rsidRPr="007B6BBC" w:rsidRDefault="00C85793" w:rsidP="007B6BBC">
                    <w:pPr>
                      <w:pStyle w:val="Subtitle"/>
                    </w:pPr>
                    <w:r w:rsidRPr="00C85793">
                      <w:t>Guide to developing a log frame and monitoring plan</w:t>
                    </w:r>
                  </w:p>
                </w:txbxContent>
              </v:textbox>
              <w10:wrap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20D699A1" wp14:editId="63D06EA8">
              <wp:simplePos x="0" y="0"/>
              <wp:positionH relativeFrom="column">
                <wp:posOffset>5507672</wp:posOffset>
              </wp:positionH>
              <wp:positionV relativeFrom="page">
                <wp:posOffset>10011093</wp:posOffset>
              </wp:positionV>
              <wp:extent cx="353695" cy="322580"/>
              <wp:effectExtent l="0" t="3492" r="4762" b="4763"/>
              <wp:wrapNone/>
              <wp:docPr id="2" name="Hexagon 2"/>
              <wp:cNvGraphicFramePr/>
              <a:graphic xmlns:a="http://schemas.openxmlformats.org/drawingml/2006/main">
                <a:graphicData uri="http://schemas.microsoft.com/office/word/2010/wordprocessingShape">
                  <wps:wsp>
                    <wps:cNvSpPr/>
                    <wps:spPr>
                      <a:xfrm rot="5400000">
                        <a:off x="0" y="0"/>
                        <a:ext cx="353695" cy="322580"/>
                      </a:xfrm>
                      <a:prstGeom prst="hexagon">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95E7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6" type="#_x0000_t9" style="position:absolute;margin-left:433.65pt;margin-top:788.3pt;width:27.85pt;height:25.4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" adj="4925" fillcolor="#6e90cd [3204]" stroked="f" strokeweight="2pt">
              <w10:wrap anchory="page"/>
            </v:shape>
          </w:pict>
        </mc:Fallback>
      </mc:AlternateContent>
    </w:r>
    <w:sdt>
      <w:sdtPr>
        <w:id w:val="-601029422"/>
        <w:docPartObj>
          <w:docPartGallery w:val="Page Numbers (Bottom of Page)"/>
          <w:docPartUnique/>
        </w:docPartObj>
      </w:sdtPr>
      <w:sdtEndPr>
        <w:rPr>
          <w:rFonts w:ascii="Trebuchet MS" w:hAnsi="Trebuchet MS"/>
          <w:noProof/>
        </w:rPr>
      </w:sdtEndPr>
      <w:sdtContent>
        <w:r w:rsidRPr="00114822">
          <w:rPr>
            <w:rFonts w:ascii="Trebuchet MS" w:hAnsi="Trebuchet MS"/>
            <w:color w:val="FFFFFF" w:themeColor="background1"/>
          </w:rPr>
          <w:fldChar w:fldCharType="begin"/>
        </w:r>
        <w:r w:rsidRPr="00114822">
          <w:rPr>
            <w:rFonts w:ascii="Trebuchet MS" w:hAnsi="Trebuchet MS"/>
            <w:color w:val="FFFFFF" w:themeColor="background1"/>
          </w:rPr>
          <w:instrText xml:space="preserve"> PAGE   \* MERGEFORMAT </w:instrText>
        </w:r>
        <w:r w:rsidRPr="00114822">
          <w:rPr>
            <w:rFonts w:ascii="Trebuchet MS" w:hAnsi="Trebuchet MS"/>
            <w:color w:val="FFFFFF" w:themeColor="background1"/>
          </w:rPr>
          <w:fldChar w:fldCharType="separate"/>
        </w:r>
        <w:r w:rsidR="00DA3093">
          <w:rPr>
            <w:rFonts w:ascii="Trebuchet MS" w:hAnsi="Trebuchet MS"/>
            <w:noProof/>
            <w:color w:val="FFFFFF" w:themeColor="background1"/>
          </w:rPr>
          <w:t>1</w:t>
        </w:r>
        <w:r w:rsidRPr="00114822">
          <w:rPr>
            <w:rFonts w:ascii="Trebuchet MS" w:hAnsi="Trebuchet MS"/>
            <w:noProof/>
            <w:color w:val="FFFFFF" w:themeColor="background1"/>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3B7" w:rsidRDefault="004903B7" w:rsidP="00213E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03B7" w:rsidRDefault="00490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B7" w:rsidRDefault="004903B7" w:rsidP="000E1F5D">
      <w:pPr>
        <w:spacing w:after="0" w:line="240" w:lineRule="auto"/>
      </w:pPr>
      <w:r>
        <w:separator/>
      </w:r>
    </w:p>
  </w:footnote>
  <w:footnote w:type="continuationSeparator" w:id="0">
    <w:p w:rsidR="004903B7" w:rsidRDefault="004903B7" w:rsidP="000E1F5D">
      <w:pPr>
        <w:spacing w:after="0" w:line="240" w:lineRule="auto"/>
      </w:pPr>
      <w:r>
        <w:continuationSeparator/>
      </w:r>
    </w:p>
  </w:footnote>
  <w:footnote w:id="1">
    <w:p w:rsidR="004903B7" w:rsidRPr="0062215A" w:rsidRDefault="004903B7" w:rsidP="00EC5749">
      <w:pPr>
        <w:pStyle w:val="FootnoteText"/>
        <w:rPr>
          <w:rFonts w:ascii="Myriad Pro" w:hAnsi="Myriad Pro" w:cs="Arial"/>
        </w:rPr>
      </w:pPr>
      <w:r w:rsidRPr="00C93A2D">
        <w:rPr>
          <w:rStyle w:val="FootnoteReference"/>
          <w:rFonts w:ascii="Arial" w:hAnsi="Arial" w:cs="Arial"/>
        </w:rPr>
        <w:footnoteRef/>
      </w:r>
      <w:r w:rsidRPr="00C93A2D">
        <w:rPr>
          <w:rFonts w:ascii="Arial" w:hAnsi="Arial" w:cs="Arial"/>
        </w:rPr>
        <w:t xml:space="preserve"> </w:t>
      </w:r>
      <w:r w:rsidRPr="0062215A">
        <w:rPr>
          <w:rFonts w:ascii="Myriad Pro" w:hAnsi="Myriad Pro" w:cs="Arial"/>
        </w:rPr>
        <w:t xml:space="preserve">The </w:t>
      </w:r>
      <w:proofErr w:type="spellStart"/>
      <w:r w:rsidRPr="0062215A">
        <w:rPr>
          <w:rFonts w:ascii="Myriad Pro" w:hAnsi="Myriad Pro" w:cs="Arial"/>
        </w:rPr>
        <w:t>logframe</w:t>
      </w:r>
      <w:proofErr w:type="spellEnd"/>
      <w:r w:rsidRPr="0062215A">
        <w:rPr>
          <w:rFonts w:ascii="Myriad Pro" w:hAnsi="Myriad Pro" w:cs="Arial"/>
        </w:rPr>
        <w:t xml:space="preserve"> will have f</w:t>
      </w:r>
      <w:r w:rsidRPr="0062215A">
        <w:rPr>
          <w:rFonts w:ascii="Myriad Pro" w:hAnsi="Myriad Pro" w:cs="Arial"/>
          <w:snapToGrid w:val="0"/>
          <w:color w:val="000000"/>
        </w:rPr>
        <w:t>ive columns if it includes a left-hand column simply containing the labels for the different elements in the narrative summary.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3B7" w:rsidRDefault="004903B7">
    <w:pPr>
      <w:pStyle w:val="Header"/>
    </w:pPr>
    <w:r>
      <w:rPr>
        <w:noProof/>
        <w:lang w:eastAsia="en-GB"/>
      </w:rPr>
      <w:drawing>
        <wp:anchor distT="0" distB="0" distL="114300" distR="114300" simplePos="0" relativeHeight="251661312" behindDoc="0" locked="0" layoutInCell="1" allowOverlap="1">
          <wp:simplePos x="0" y="0"/>
          <wp:positionH relativeFrom="column">
            <wp:posOffset>-638175</wp:posOffset>
          </wp:positionH>
          <wp:positionV relativeFrom="paragraph">
            <wp:posOffset>-297180</wp:posOffset>
          </wp:positionV>
          <wp:extent cx="2009775" cy="607876"/>
          <wp:effectExtent l="0" t="0" r="0"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F_Logo_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60787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7991"/>
    <w:multiLevelType w:val="hybridMultilevel"/>
    <w:tmpl w:val="2AC8A2AA"/>
    <w:lvl w:ilvl="0" w:tplc="0809000F">
      <w:start w:val="1"/>
      <w:numFmt w:val="decimal"/>
      <w:lvlText w:val="%1."/>
      <w:lvlJc w:val="left"/>
      <w:pPr>
        <w:ind w:left="-351" w:hanging="360"/>
      </w:pPr>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1">
    <w:nsid w:val="039B1222"/>
    <w:multiLevelType w:val="hybridMultilevel"/>
    <w:tmpl w:val="87F68382"/>
    <w:lvl w:ilvl="0" w:tplc="20629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5063D9"/>
    <w:multiLevelType w:val="hybridMultilevel"/>
    <w:tmpl w:val="A1A23B8A"/>
    <w:lvl w:ilvl="0" w:tplc="2E26AE38">
      <w:numFmt w:val="bullet"/>
      <w:lvlText w:val="•"/>
      <w:lvlJc w:val="left"/>
      <w:pPr>
        <w:ind w:left="1440" w:hanging="720"/>
      </w:pPr>
      <w:rPr>
        <w:rFonts w:ascii="Trebuchet MS" w:eastAsia="Times New Roman" w:hAnsi="Trebuchet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B126C60"/>
    <w:multiLevelType w:val="hybridMultilevel"/>
    <w:tmpl w:val="F36E849A"/>
    <w:lvl w:ilvl="0" w:tplc="2E26AE38">
      <w:numFmt w:val="bullet"/>
      <w:lvlText w:val="•"/>
      <w:lvlJc w:val="left"/>
      <w:pPr>
        <w:ind w:left="720" w:hanging="720"/>
      </w:pPr>
      <w:rPr>
        <w:rFonts w:ascii="Trebuchet MS" w:eastAsia="Times New Roman" w:hAnsi="Trebuchet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DE82FA2"/>
    <w:multiLevelType w:val="hybridMultilevel"/>
    <w:tmpl w:val="0DAE1502"/>
    <w:lvl w:ilvl="0" w:tplc="52F8887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DFC3DA4"/>
    <w:multiLevelType w:val="hybridMultilevel"/>
    <w:tmpl w:val="F6747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820DBE"/>
    <w:multiLevelType w:val="hybridMultilevel"/>
    <w:tmpl w:val="CFCA3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B6B13F7"/>
    <w:multiLevelType w:val="hybridMultilevel"/>
    <w:tmpl w:val="4694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0635A6"/>
    <w:multiLevelType w:val="hybridMultilevel"/>
    <w:tmpl w:val="E580FD5C"/>
    <w:lvl w:ilvl="0" w:tplc="2E26AE38">
      <w:numFmt w:val="bullet"/>
      <w:lvlText w:val="•"/>
      <w:lvlJc w:val="left"/>
      <w:pPr>
        <w:ind w:left="720" w:hanging="720"/>
      </w:pPr>
      <w:rPr>
        <w:rFonts w:ascii="Trebuchet MS" w:eastAsia="Times New Roman" w:hAnsi="Trebuchet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5252CCD"/>
    <w:multiLevelType w:val="hybridMultilevel"/>
    <w:tmpl w:val="3332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7C23C5"/>
    <w:multiLevelType w:val="hybridMultilevel"/>
    <w:tmpl w:val="2AB82F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84636DC"/>
    <w:multiLevelType w:val="hybridMultilevel"/>
    <w:tmpl w:val="C4DEF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94576B3"/>
    <w:multiLevelType w:val="hybridMultilevel"/>
    <w:tmpl w:val="1E04D6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2C131297"/>
    <w:multiLevelType w:val="hybridMultilevel"/>
    <w:tmpl w:val="C7301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4E4946"/>
    <w:multiLevelType w:val="hybridMultilevel"/>
    <w:tmpl w:val="933E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6A47A9"/>
    <w:multiLevelType w:val="hybridMultilevel"/>
    <w:tmpl w:val="D98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2C721C"/>
    <w:multiLevelType w:val="hybridMultilevel"/>
    <w:tmpl w:val="EFA8B004"/>
    <w:lvl w:ilvl="0" w:tplc="08090001">
      <w:start w:val="1"/>
      <w:numFmt w:val="bullet"/>
      <w:lvlText w:val=""/>
      <w:lvlJc w:val="left"/>
      <w:pPr>
        <w:ind w:left="2880" w:hanging="72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nsid w:val="3A9E7127"/>
    <w:multiLevelType w:val="hybridMultilevel"/>
    <w:tmpl w:val="7DF46D76"/>
    <w:lvl w:ilvl="0" w:tplc="20629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943403"/>
    <w:multiLevelType w:val="hybridMultilevel"/>
    <w:tmpl w:val="E3689810"/>
    <w:lvl w:ilvl="0" w:tplc="52F888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7F7F0D"/>
    <w:multiLevelType w:val="hybridMultilevel"/>
    <w:tmpl w:val="B966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315C4D"/>
    <w:multiLevelType w:val="hybridMultilevel"/>
    <w:tmpl w:val="A052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351A93"/>
    <w:multiLevelType w:val="hybridMultilevel"/>
    <w:tmpl w:val="57D2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E363C6"/>
    <w:multiLevelType w:val="hybridMultilevel"/>
    <w:tmpl w:val="A7E480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7264612"/>
    <w:multiLevelType w:val="hybridMultilevel"/>
    <w:tmpl w:val="B436E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nsid w:val="47525B09"/>
    <w:multiLevelType w:val="hybridMultilevel"/>
    <w:tmpl w:val="6F18616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nsid w:val="49A74FDC"/>
    <w:multiLevelType w:val="hybridMultilevel"/>
    <w:tmpl w:val="D14256EA"/>
    <w:lvl w:ilvl="0" w:tplc="52F888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A44468F"/>
    <w:multiLevelType w:val="hybridMultilevel"/>
    <w:tmpl w:val="70C226EE"/>
    <w:lvl w:ilvl="0" w:tplc="52F888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AAA0E84"/>
    <w:multiLevelType w:val="hybridMultilevel"/>
    <w:tmpl w:val="D1D6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133983"/>
    <w:multiLevelType w:val="hybridMultilevel"/>
    <w:tmpl w:val="12B65278"/>
    <w:lvl w:ilvl="0" w:tplc="2E26AE38">
      <w:numFmt w:val="bullet"/>
      <w:lvlText w:val="•"/>
      <w:lvlJc w:val="left"/>
      <w:pPr>
        <w:ind w:left="1080" w:hanging="72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42674F"/>
    <w:multiLevelType w:val="hybridMultilevel"/>
    <w:tmpl w:val="32786D06"/>
    <w:lvl w:ilvl="0" w:tplc="2E26AE38">
      <w:numFmt w:val="bullet"/>
      <w:lvlText w:val="•"/>
      <w:lvlJc w:val="left"/>
      <w:pPr>
        <w:ind w:left="1080" w:hanging="72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D9273E"/>
    <w:multiLevelType w:val="hybridMultilevel"/>
    <w:tmpl w:val="CF767710"/>
    <w:lvl w:ilvl="0" w:tplc="20629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91302E5"/>
    <w:multiLevelType w:val="hybridMultilevel"/>
    <w:tmpl w:val="89482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6F6886"/>
    <w:multiLevelType w:val="hybridMultilevel"/>
    <w:tmpl w:val="6790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01D05C6"/>
    <w:multiLevelType w:val="hybridMultilevel"/>
    <w:tmpl w:val="7954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EF28A2"/>
    <w:multiLevelType w:val="hybridMultilevel"/>
    <w:tmpl w:val="1EE6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4813A1"/>
    <w:multiLevelType w:val="hybridMultilevel"/>
    <w:tmpl w:val="EDF21670"/>
    <w:lvl w:ilvl="0" w:tplc="52F888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F247C2D"/>
    <w:multiLevelType w:val="hybridMultilevel"/>
    <w:tmpl w:val="4E3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0A95C65"/>
    <w:multiLevelType w:val="hybridMultilevel"/>
    <w:tmpl w:val="89CC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A30A16"/>
    <w:multiLevelType w:val="hybridMultilevel"/>
    <w:tmpl w:val="300EDDFC"/>
    <w:lvl w:ilvl="0" w:tplc="2E26AE38">
      <w:numFmt w:val="bullet"/>
      <w:lvlText w:val="•"/>
      <w:lvlJc w:val="left"/>
      <w:pPr>
        <w:ind w:left="1080" w:hanging="72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390E32"/>
    <w:multiLevelType w:val="hybridMultilevel"/>
    <w:tmpl w:val="98B4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721796"/>
    <w:multiLevelType w:val="hybridMultilevel"/>
    <w:tmpl w:val="2E087672"/>
    <w:lvl w:ilvl="0" w:tplc="52F888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7A82FE4"/>
    <w:multiLevelType w:val="hybridMultilevel"/>
    <w:tmpl w:val="13C2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31"/>
  </w:num>
  <w:num w:numId="4">
    <w:abstractNumId w:val="13"/>
  </w:num>
  <w:num w:numId="5">
    <w:abstractNumId w:val="4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3"/>
  </w:num>
  <w:num w:numId="9">
    <w:abstractNumId w:val="11"/>
  </w:num>
  <w:num w:numId="10">
    <w:abstractNumId w:val="27"/>
  </w:num>
  <w:num w:numId="11">
    <w:abstractNumId w:val="24"/>
  </w:num>
  <w:num w:numId="12">
    <w:abstractNumId w:val="0"/>
  </w:num>
  <w:num w:numId="13">
    <w:abstractNumId w:val="9"/>
  </w:num>
  <w:num w:numId="14">
    <w:abstractNumId w:val="37"/>
  </w:num>
  <w:num w:numId="15">
    <w:abstractNumId w:val="33"/>
  </w:num>
  <w:num w:numId="16">
    <w:abstractNumId w:val="22"/>
  </w:num>
  <w:num w:numId="17">
    <w:abstractNumId w:val="32"/>
  </w:num>
  <w:num w:numId="18">
    <w:abstractNumId w:val="14"/>
  </w:num>
  <w:num w:numId="19">
    <w:abstractNumId w:val="34"/>
  </w:num>
  <w:num w:numId="20">
    <w:abstractNumId w:val="5"/>
  </w:num>
  <w:num w:numId="21">
    <w:abstractNumId w:val="17"/>
  </w:num>
  <w:num w:numId="22">
    <w:abstractNumId w:val="39"/>
  </w:num>
  <w:num w:numId="23">
    <w:abstractNumId w:val="15"/>
  </w:num>
  <w:num w:numId="24">
    <w:abstractNumId w:val="28"/>
  </w:num>
  <w:num w:numId="25">
    <w:abstractNumId w:val="2"/>
  </w:num>
  <w:num w:numId="26">
    <w:abstractNumId w:val="3"/>
  </w:num>
  <w:num w:numId="27">
    <w:abstractNumId w:val="29"/>
  </w:num>
  <w:num w:numId="28">
    <w:abstractNumId w:val="8"/>
  </w:num>
  <w:num w:numId="29">
    <w:abstractNumId w:val="30"/>
  </w:num>
  <w:num w:numId="30">
    <w:abstractNumId w:val="1"/>
  </w:num>
  <w:num w:numId="31">
    <w:abstractNumId w:val="18"/>
  </w:num>
  <w:num w:numId="32">
    <w:abstractNumId w:val="4"/>
  </w:num>
  <w:num w:numId="33">
    <w:abstractNumId w:val="40"/>
  </w:num>
  <w:num w:numId="34">
    <w:abstractNumId w:val="38"/>
  </w:num>
  <w:num w:numId="35">
    <w:abstractNumId w:val="16"/>
  </w:num>
  <w:num w:numId="36">
    <w:abstractNumId w:val="25"/>
  </w:num>
  <w:num w:numId="37">
    <w:abstractNumId w:val="6"/>
  </w:num>
  <w:num w:numId="38">
    <w:abstractNumId w:val="35"/>
  </w:num>
  <w:num w:numId="39">
    <w:abstractNumId w:val="26"/>
  </w:num>
  <w:num w:numId="40">
    <w:abstractNumId w:val="20"/>
  </w:num>
  <w:num w:numId="41">
    <w:abstractNumId w:val="36"/>
  </w:num>
  <w:num w:numId="42">
    <w:abstractNumId w:val="2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63"/>
    <w:rsid w:val="00004000"/>
    <w:rsid w:val="00094F6D"/>
    <w:rsid w:val="000C039D"/>
    <w:rsid w:val="000E1F5D"/>
    <w:rsid w:val="00114822"/>
    <w:rsid w:val="00144660"/>
    <w:rsid w:val="001E6B86"/>
    <w:rsid w:val="001E7C3A"/>
    <w:rsid w:val="00213EA6"/>
    <w:rsid w:val="002C38E1"/>
    <w:rsid w:val="0035255A"/>
    <w:rsid w:val="00353BF0"/>
    <w:rsid w:val="00415179"/>
    <w:rsid w:val="00434C8C"/>
    <w:rsid w:val="004351FF"/>
    <w:rsid w:val="00452718"/>
    <w:rsid w:val="00457AB6"/>
    <w:rsid w:val="004903B7"/>
    <w:rsid w:val="004A14BF"/>
    <w:rsid w:val="004C3E88"/>
    <w:rsid w:val="004D52D0"/>
    <w:rsid w:val="004D5EB2"/>
    <w:rsid w:val="00564B23"/>
    <w:rsid w:val="005E2933"/>
    <w:rsid w:val="0062540E"/>
    <w:rsid w:val="00640B44"/>
    <w:rsid w:val="00676B39"/>
    <w:rsid w:val="00695962"/>
    <w:rsid w:val="00700CFB"/>
    <w:rsid w:val="007058A6"/>
    <w:rsid w:val="007065EA"/>
    <w:rsid w:val="00727AFD"/>
    <w:rsid w:val="007353E7"/>
    <w:rsid w:val="007552C8"/>
    <w:rsid w:val="0076643C"/>
    <w:rsid w:val="007B6BBC"/>
    <w:rsid w:val="007C71A2"/>
    <w:rsid w:val="007D373E"/>
    <w:rsid w:val="00843F06"/>
    <w:rsid w:val="00860963"/>
    <w:rsid w:val="00936E65"/>
    <w:rsid w:val="00974100"/>
    <w:rsid w:val="009C72E4"/>
    <w:rsid w:val="00A0620D"/>
    <w:rsid w:val="00A066EB"/>
    <w:rsid w:val="00AB30F4"/>
    <w:rsid w:val="00AD1C07"/>
    <w:rsid w:val="00B01126"/>
    <w:rsid w:val="00B054F6"/>
    <w:rsid w:val="00B10855"/>
    <w:rsid w:val="00B17E05"/>
    <w:rsid w:val="00B52A62"/>
    <w:rsid w:val="00C27690"/>
    <w:rsid w:val="00C459BC"/>
    <w:rsid w:val="00C85793"/>
    <w:rsid w:val="00CA6DAF"/>
    <w:rsid w:val="00CD10C1"/>
    <w:rsid w:val="00CD51E7"/>
    <w:rsid w:val="00CE258B"/>
    <w:rsid w:val="00CF4B06"/>
    <w:rsid w:val="00D01D19"/>
    <w:rsid w:val="00D763C4"/>
    <w:rsid w:val="00DA3093"/>
    <w:rsid w:val="00DA6590"/>
    <w:rsid w:val="00DB13C6"/>
    <w:rsid w:val="00DD1843"/>
    <w:rsid w:val="00E7341F"/>
    <w:rsid w:val="00EC5749"/>
    <w:rsid w:val="00ED0AB8"/>
    <w:rsid w:val="00ED7155"/>
    <w:rsid w:val="00EE0CD4"/>
    <w:rsid w:val="00F031C1"/>
    <w:rsid w:val="00F03891"/>
    <w:rsid w:val="00F110A3"/>
    <w:rsid w:val="00F22D11"/>
    <w:rsid w:val="00F3224A"/>
    <w:rsid w:val="00FB500D"/>
    <w:rsid w:val="00FC4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D955B11-4FA8-4836-9986-F4F3B507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03B7"/>
    <w:pPr>
      <w:keepNext/>
      <w:keepLines/>
      <w:spacing w:before="240" w:after="0"/>
      <w:outlineLvl w:val="0"/>
    </w:pPr>
    <w:rPr>
      <w:rFonts w:asciiTheme="majorHAnsi" w:eastAsiaTheme="majorEastAsia" w:hAnsiTheme="majorHAnsi" w:cstheme="majorBidi"/>
      <w:color w:val="3C65A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6096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2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55A"/>
    <w:rPr>
      <w:rFonts w:ascii="Tahoma" w:hAnsi="Tahoma" w:cs="Tahoma"/>
      <w:sz w:val="16"/>
      <w:szCs w:val="16"/>
    </w:rPr>
  </w:style>
  <w:style w:type="paragraph" w:styleId="ListParagraph">
    <w:name w:val="List Paragraph"/>
    <w:basedOn w:val="Normal"/>
    <w:uiPriority w:val="34"/>
    <w:qFormat/>
    <w:rsid w:val="00AD1C07"/>
    <w:pPr>
      <w:ind w:left="720"/>
      <w:contextualSpacing/>
    </w:pPr>
  </w:style>
  <w:style w:type="paragraph" w:styleId="FootnoteText">
    <w:name w:val="footnote text"/>
    <w:basedOn w:val="Normal"/>
    <w:link w:val="FootnoteTextChar"/>
    <w:uiPriority w:val="99"/>
    <w:semiHidden/>
    <w:unhideWhenUsed/>
    <w:rsid w:val="000E1F5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E1F5D"/>
    <w:rPr>
      <w:rFonts w:ascii="Times New Roman" w:eastAsia="Times New Roman" w:hAnsi="Times New Roman" w:cs="Times New Roman"/>
      <w:sz w:val="20"/>
      <w:szCs w:val="20"/>
    </w:rPr>
  </w:style>
  <w:style w:type="character" w:styleId="FootnoteReference">
    <w:name w:val="footnote reference"/>
    <w:uiPriority w:val="99"/>
    <w:semiHidden/>
    <w:unhideWhenUsed/>
    <w:rsid w:val="000E1F5D"/>
    <w:rPr>
      <w:vertAlign w:val="superscript"/>
    </w:rPr>
  </w:style>
  <w:style w:type="paragraph" w:styleId="Footer">
    <w:name w:val="footer"/>
    <w:basedOn w:val="Normal"/>
    <w:link w:val="FooterChar"/>
    <w:uiPriority w:val="99"/>
    <w:unhideWhenUsed/>
    <w:rsid w:val="00625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E"/>
  </w:style>
  <w:style w:type="character" w:styleId="PageNumber">
    <w:name w:val="page number"/>
    <w:basedOn w:val="DefaultParagraphFont"/>
    <w:rsid w:val="0062540E"/>
  </w:style>
  <w:style w:type="table" w:customStyle="1" w:styleId="TableGrid1">
    <w:name w:val="Table Grid1"/>
    <w:basedOn w:val="TableNormal"/>
    <w:next w:val="TableGrid"/>
    <w:uiPriority w:val="59"/>
    <w:rsid w:val="0062540E"/>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7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C3A"/>
  </w:style>
  <w:style w:type="table" w:customStyle="1" w:styleId="TableGrid2">
    <w:name w:val="Table Grid2"/>
    <w:basedOn w:val="TableNormal"/>
    <w:next w:val="TableGrid"/>
    <w:uiPriority w:val="39"/>
    <w:rsid w:val="00AB3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autoRedefine/>
    <w:uiPriority w:val="11"/>
    <w:qFormat/>
    <w:rsid w:val="007B6BBC"/>
    <w:pPr>
      <w:numPr>
        <w:ilvl w:val="1"/>
      </w:numPr>
      <w:pBdr>
        <w:bottom w:val="single" w:sz="4" w:space="1" w:color="6E90CD" w:themeColor="accent1"/>
      </w:pBdr>
      <w:spacing w:after="160"/>
    </w:pPr>
    <w:rPr>
      <w:rFonts w:ascii="Trebuchet MS" w:eastAsiaTheme="minorEastAsia" w:hAnsi="Trebuchet MS"/>
      <w:sz w:val="18"/>
      <w:szCs w:val="18"/>
    </w:rPr>
  </w:style>
  <w:style w:type="character" w:customStyle="1" w:styleId="SubtitleChar">
    <w:name w:val="Subtitle Char"/>
    <w:basedOn w:val="DefaultParagraphFont"/>
    <w:link w:val="Subtitle"/>
    <w:uiPriority w:val="11"/>
    <w:rsid w:val="007B6BBC"/>
    <w:rPr>
      <w:rFonts w:ascii="Trebuchet MS" w:eastAsiaTheme="minorEastAsia" w:hAnsi="Trebuchet MS"/>
      <w:sz w:val="18"/>
      <w:szCs w:val="18"/>
    </w:rPr>
  </w:style>
  <w:style w:type="paragraph" w:styleId="Title">
    <w:name w:val="Title"/>
    <w:basedOn w:val="Normal"/>
    <w:next w:val="Normal"/>
    <w:link w:val="TitleChar"/>
    <w:autoRedefine/>
    <w:uiPriority w:val="10"/>
    <w:qFormat/>
    <w:rsid w:val="00640B44"/>
    <w:pPr>
      <w:pBdr>
        <w:bottom w:val="single" w:sz="4" w:space="1" w:color="E72E48" w:themeColor="accent2"/>
      </w:pBdr>
      <w:spacing w:after="0" w:line="240" w:lineRule="auto"/>
      <w:contextualSpacing/>
    </w:pPr>
    <w:rPr>
      <w:rFonts w:ascii="Trebuchet MS" w:eastAsia="Times New Roman" w:hAnsi="Trebuchet MS" w:cstheme="majorBidi"/>
      <w:color w:val="E5233F"/>
      <w:spacing w:val="-10"/>
      <w:kern w:val="28"/>
      <w:sz w:val="32"/>
      <w:szCs w:val="56"/>
      <w:lang w:eastAsia="en-GB"/>
    </w:rPr>
  </w:style>
  <w:style w:type="character" w:customStyle="1" w:styleId="TitleChar">
    <w:name w:val="Title Char"/>
    <w:basedOn w:val="DefaultParagraphFont"/>
    <w:link w:val="Title"/>
    <w:uiPriority w:val="10"/>
    <w:rsid w:val="00640B44"/>
    <w:rPr>
      <w:rFonts w:ascii="Trebuchet MS" w:eastAsia="Times New Roman" w:hAnsi="Trebuchet MS" w:cstheme="majorBidi"/>
      <w:color w:val="E5233F"/>
      <w:spacing w:val="-10"/>
      <w:kern w:val="28"/>
      <w:sz w:val="32"/>
      <w:szCs w:val="56"/>
      <w:lang w:eastAsia="en-GB"/>
    </w:rPr>
  </w:style>
  <w:style w:type="character" w:customStyle="1" w:styleId="Heading1Char">
    <w:name w:val="Heading 1 Char"/>
    <w:basedOn w:val="DefaultParagraphFont"/>
    <w:link w:val="Heading1"/>
    <w:uiPriority w:val="9"/>
    <w:rsid w:val="004903B7"/>
    <w:rPr>
      <w:rFonts w:asciiTheme="majorHAnsi" w:eastAsiaTheme="majorEastAsia" w:hAnsiTheme="majorHAnsi" w:cstheme="majorBidi"/>
      <w:color w:val="3C65AF" w:themeColor="accent1" w:themeShade="BF"/>
      <w:sz w:val="32"/>
      <w:szCs w:val="32"/>
    </w:rPr>
  </w:style>
  <w:style w:type="paragraph" w:styleId="TOCHeading">
    <w:name w:val="TOC Heading"/>
    <w:basedOn w:val="Heading1"/>
    <w:next w:val="Normal"/>
    <w:uiPriority w:val="39"/>
    <w:unhideWhenUsed/>
    <w:qFormat/>
    <w:rsid w:val="004903B7"/>
    <w:pPr>
      <w:spacing w:line="259" w:lineRule="auto"/>
      <w:outlineLvl w:val="9"/>
    </w:pPr>
    <w:rPr>
      <w:lang w:val="en-US"/>
    </w:rPr>
  </w:style>
  <w:style w:type="paragraph" w:styleId="TOC3">
    <w:name w:val="toc 3"/>
    <w:basedOn w:val="Normal"/>
    <w:next w:val="Normal"/>
    <w:autoRedefine/>
    <w:uiPriority w:val="39"/>
    <w:unhideWhenUsed/>
    <w:rsid w:val="004903B7"/>
    <w:pPr>
      <w:spacing w:after="100"/>
      <w:ind w:left="440"/>
    </w:pPr>
  </w:style>
  <w:style w:type="character" w:styleId="Hyperlink">
    <w:name w:val="Hyperlink"/>
    <w:basedOn w:val="DefaultParagraphFont"/>
    <w:uiPriority w:val="99"/>
    <w:unhideWhenUsed/>
    <w:rsid w:val="004903B7"/>
    <w:rPr>
      <w:color w:val="6E89B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140369">
      <w:bodyDiv w:val="1"/>
      <w:marLeft w:val="0"/>
      <w:marRight w:val="0"/>
      <w:marTop w:val="0"/>
      <w:marBottom w:val="0"/>
      <w:divBdr>
        <w:top w:val="none" w:sz="0" w:space="0" w:color="auto"/>
        <w:left w:val="none" w:sz="0" w:space="0" w:color="auto"/>
        <w:bottom w:val="none" w:sz="0" w:space="0" w:color="auto"/>
        <w:right w:val="none" w:sz="0" w:space="0" w:color="auto"/>
      </w:divBdr>
    </w:div>
    <w:div w:id="21394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F Brand">
      <a:dk1>
        <a:srgbClr val="414041"/>
      </a:dk1>
      <a:lt1>
        <a:sysClr val="window" lastClr="FFFFFF"/>
      </a:lt1>
      <a:dk2>
        <a:srgbClr val="F49EAA"/>
      </a:dk2>
      <a:lt2>
        <a:srgbClr val="72C78D"/>
      </a:lt2>
      <a:accent1>
        <a:srgbClr val="6E90CD"/>
      </a:accent1>
      <a:accent2>
        <a:srgbClr val="E72E48"/>
      </a:accent2>
      <a:accent3>
        <a:srgbClr val="F0BC37"/>
      </a:accent3>
      <a:accent4>
        <a:srgbClr val="A99F2A"/>
      </a:accent4>
      <a:accent5>
        <a:srgbClr val="326662"/>
      </a:accent5>
      <a:accent6>
        <a:srgbClr val="C6384B"/>
      </a:accent6>
      <a:hlink>
        <a:srgbClr val="6E89BF"/>
      </a:hlink>
      <a:folHlink>
        <a:srgbClr val="2A857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4F0D4-C8AC-4536-A750-ECB0102D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29</Pages>
  <Words>8514</Words>
  <Characters>48533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Spaven</dc:creator>
  <cp:lastModifiedBy>Byrde, Joe</cp:lastModifiedBy>
  <cp:revision>12</cp:revision>
  <dcterms:created xsi:type="dcterms:W3CDTF">2015-07-22T11:03:00Z</dcterms:created>
  <dcterms:modified xsi:type="dcterms:W3CDTF">2015-07-22T11:30:00Z</dcterms:modified>
</cp:coreProperties>
</file>