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C00B73" w:rsidR="00C76378" w:rsidP="002E2C2F" w:rsidRDefault="00C76378" w14:paraId="6A4CD171" w14:textId="77777777">
      <w:pPr>
        <w:pStyle w:val="Heading2"/>
      </w:pPr>
      <w:r w:rsidR="00C76378">
        <w:drawing>
          <wp:inline wp14:editId="25757DBE" wp14:anchorId="6FEF871E">
            <wp:extent cx="3110920" cy="940777"/>
            <wp:effectExtent l="0" t="0" r="0" b="0"/>
            <wp:docPr id="2054383040" name="Picture 1" title=""/>
            <wp:cNvGraphicFramePr>
              <a:graphicFrameLocks noChangeAspect="1"/>
            </wp:cNvGraphicFramePr>
            <a:graphic>
              <a:graphicData uri="http://schemas.openxmlformats.org/drawingml/2006/picture">
                <pic:pic>
                  <pic:nvPicPr>
                    <pic:cNvPr id="0" name="Picture 1"/>
                    <pic:cNvPicPr/>
                  </pic:nvPicPr>
                  <pic:blipFill>
                    <a:blip r:embed="R189146b4f7f8484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110920" cy="940777"/>
                    </a:xfrm>
                    <a:prstGeom prst="rect">
                      <a:avLst/>
                    </a:prstGeom>
                  </pic:spPr>
                </pic:pic>
              </a:graphicData>
            </a:graphic>
          </wp:inline>
        </w:drawing>
      </w:r>
      <w:r w:rsidR="00C76378">
        <w:rPr/>
        <w:t xml:space="preserve"> </w:t>
      </w:r>
    </w:p>
    <w:p w:rsidRPr="00C00B73" w:rsidR="00C96139" w:rsidP="002E2C2F" w:rsidRDefault="00C96139" w14:paraId="200BC2C8" w14:textId="77777777">
      <w:pPr>
        <w:pStyle w:val="Heading2"/>
      </w:pPr>
    </w:p>
    <w:p w:rsidRPr="00C00B73" w:rsidR="00C82B74" w:rsidP="002E2C2F" w:rsidRDefault="00C82B74" w14:paraId="407C0373" w14:textId="667C1779">
      <w:pPr>
        <w:pStyle w:val="Heading2"/>
      </w:pPr>
      <w:r>
        <w:t xml:space="preserve">Special </w:t>
      </w:r>
      <w:r w:rsidR="4A0CCADF">
        <w:t>g</w:t>
      </w:r>
      <w:r>
        <w:t xml:space="preserve">rants </w:t>
      </w:r>
      <w:r w:rsidR="52133977">
        <w:t>c</w:t>
      </w:r>
      <w:r>
        <w:t>all:</w:t>
      </w:r>
      <w:r w:rsidR="00BF36E2">
        <w:t xml:space="preserve"> COVID-19</w:t>
      </w:r>
    </w:p>
    <w:p w:rsidRPr="00C531F1" w:rsidR="00892A97" w:rsidP="002E2C2F" w:rsidRDefault="00892A97" w14:paraId="6EB3CC00" w14:textId="78611C1A">
      <w:pPr>
        <w:pStyle w:val="Default"/>
        <w:spacing w:line="276" w:lineRule="auto"/>
        <w:ind w:left="-567"/>
        <w:jc w:val="both"/>
        <w:rPr>
          <w:rFonts w:ascii="Trebuchet MS" w:hAnsi="Trebuchet MS" w:cs="Trebuchet MS"/>
          <w:color w:val="auto"/>
          <w:sz w:val="22"/>
          <w:szCs w:val="22"/>
        </w:rPr>
      </w:pPr>
    </w:p>
    <w:p w:rsidRPr="004D10F2" w:rsidR="00C82B74" w:rsidP="40E202C9" w:rsidRDefault="00C82B74" w14:paraId="413C2923" w14:textId="3655D74A">
      <w:pPr>
        <w:pStyle w:val="ListParagraph"/>
        <w:numPr>
          <w:ilvl w:val="0"/>
          <w:numId w:val="24"/>
        </w:numPr>
        <w:shd w:val="clear" w:color="auto" w:fill="FFFFFF" w:themeFill="background1"/>
        <w:jc w:val="both"/>
        <w:rPr>
          <w:b/>
          <w:bCs/>
          <w:color w:val="000000" w:themeColor="text1"/>
          <w:sz w:val="22"/>
          <w:bdr w:val="none" w:color="auto" w:sz="0" w:space="0" w:frame="1"/>
          <w:lang w:eastAsia="en-GB"/>
        </w:rPr>
      </w:pPr>
      <w:r w:rsidRPr="40E202C9">
        <w:rPr>
          <w:b/>
          <w:bCs/>
          <w:color w:val="000000" w:themeColor="text1"/>
          <w:sz w:val="22"/>
        </w:rPr>
        <w:t>Introduction and overview</w:t>
      </w:r>
    </w:p>
    <w:p w:rsidRPr="004D10F2" w:rsidR="00C82B74" w:rsidP="002E2C2F" w:rsidRDefault="00C82B74" w14:paraId="3C030665" w14:textId="5BD6D380">
      <w:pPr>
        <w:shd w:val="clear" w:color="auto" w:fill="FFFFFF"/>
        <w:jc w:val="both"/>
        <w:rPr>
          <w:rFonts w:eastAsia="Times New Roman" w:cstheme="minorHAnsi"/>
          <w:bCs/>
          <w:sz w:val="22"/>
          <w:bdr w:val="none" w:color="auto" w:sz="0" w:space="0" w:frame="1"/>
          <w:lang w:eastAsia="en-GB"/>
        </w:rPr>
      </w:pPr>
      <w:r w:rsidRPr="004D10F2">
        <w:rPr>
          <w:rFonts w:eastAsia="Times New Roman" w:cstheme="minorHAnsi"/>
          <w:bCs/>
          <w:sz w:val="22"/>
          <w:bdr w:val="none" w:color="auto" w:sz="0" w:space="0" w:frame="1"/>
          <w:lang w:eastAsia="en-GB"/>
        </w:rPr>
        <w:t xml:space="preserve">As one of the three intergovernmental pillars of the Commonwealth, the task of the Commonwealth Foundation is to bring the voices of civil society into all aspects of governance: supporting civil society engagement in shaping the policies and influencing decisions that affect people’s lives. This support for genuine </w:t>
      </w:r>
      <w:r w:rsidRPr="004D10F2">
        <w:rPr>
          <w:rFonts w:eastAsia="Times New Roman" w:cstheme="minorHAnsi"/>
          <w:bCs/>
          <w:i/>
          <w:iCs/>
          <w:sz w:val="22"/>
          <w:bdr w:val="none" w:color="auto" w:sz="0" w:space="0" w:frame="1"/>
          <w:lang w:eastAsia="en-GB"/>
        </w:rPr>
        <w:t>participatory governance</w:t>
      </w:r>
      <w:r w:rsidRPr="004D10F2">
        <w:rPr>
          <w:rFonts w:eastAsia="Times New Roman" w:cstheme="minorHAnsi"/>
          <w:bCs/>
          <w:sz w:val="22"/>
          <w:bdr w:val="none" w:color="auto" w:sz="0" w:space="0" w:frame="1"/>
          <w:lang w:eastAsia="en-GB"/>
        </w:rPr>
        <w:t xml:space="preserve"> that is made possible by stronger civic voices is delivered through grant-making, capacity development and cultural initiatives. </w:t>
      </w:r>
    </w:p>
    <w:p w:rsidRPr="004D10F2" w:rsidR="00C82B74" w:rsidP="002E2C2F" w:rsidRDefault="00C82B74" w14:paraId="5B1932FF" w14:textId="77777777">
      <w:pPr>
        <w:shd w:val="clear" w:color="auto" w:fill="FFFFFF"/>
        <w:jc w:val="both"/>
        <w:rPr>
          <w:rFonts w:eastAsia="Times New Roman" w:cstheme="minorHAnsi"/>
          <w:bCs/>
          <w:sz w:val="22"/>
          <w:bdr w:val="none" w:color="auto" w:sz="0" w:space="0" w:frame="1"/>
          <w:lang w:eastAsia="en-GB"/>
        </w:rPr>
      </w:pPr>
    </w:p>
    <w:p w:rsidRPr="004D10F2" w:rsidR="00C82B74" w:rsidP="40E202C9" w:rsidRDefault="00C82B74" w14:paraId="29ACB752" w14:textId="302A4762">
      <w:pPr>
        <w:shd w:val="clear" w:color="auto" w:fill="FFFFFF" w:themeFill="background1"/>
        <w:jc w:val="both"/>
        <w:rPr>
          <w:rFonts w:eastAsia="Times New Roman"/>
          <w:sz w:val="22"/>
          <w:bdr w:val="none" w:color="auto" w:sz="0" w:space="0" w:frame="1"/>
          <w:lang w:eastAsia="en-GB"/>
        </w:rPr>
      </w:pPr>
      <w:r w:rsidRPr="40E202C9">
        <w:rPr>
          <w:rFonts w:eastAsia="Times New Roman"/>
          <w:sz w:val="22"/>
          <w:bdr w:val="none" w:color="auto" w:sz="0" w:space="0" w:frame="1"/>
          <w:lang w:eastAsia="en-GB"/>
        </w:rPr>
        <w:t xml:space="preserve">The Foundation’s Grants Programme supports innovative project ideas and approaches that seek to strengthen the ability of civic voices to engage with governments to improve governance and development outcomes through their active participation. </w:t>
      </w:r>
      <w:r w:rsidRPr="40E202C9" w:rsidR="00BF36E2">
        <w:rPr>
          <w:rFonts w:eastAsia="Times New Roman"/>
          <w:sz w:val="22"/>
          <w:bdr w:val="none" w:color="auto" w:sz="0" w:space="0" w:frame="1"/>
          <w:lang w:eastAsia="en-GB"/>
        </w:rPr>
        <w:t>I</w:t>
      </w:r>
      <w:r w:rsidRPr="40E202C9">
        <w:rPr>
          <w:rFonts w:eastAsia="Times New Roman"/>
          <w:sz w:val="22"/>
          <w:bdr w:val="none" w:color="auto" w:sz="0" w:space="0" w:frame="1"/>
          <w:lang w:eastAsia="en-GB"/>
        </w:rPr>
        <w:t xml:space="preserve">n lieu of its annual grants call, the Foundation </w:t>
      </w:r>
      <w:r w:rsidRPr="40E202C9" w:rsidR="008707F8">
        <w:rPr>
          <w:rFonts w:eastAsia="Times New Roman"/>
          <w:sz w:val="22"/>
          <w:bdr w:val="none" w:color="auto" w:sz="0" w:space="0" w:frame="1"/>
          <w:lang w:eastAsia="en-GB"/>
        </w:rPr>
        <w:t>is</w:t>
      </w:r>
      <w:r w:rsidRPr="40E202C9">
        <w:rPr>
          <w:rFonts w:eastAsia="Times New Roman"/>
          <w:sz w:val="22"/>
          <w:bdr w:val="none" w:color="auto" w:sz="0" w:space="0" w:frame="1"/>
          <w:lang w:eastAsia="en-GB"/>
        </w:rPr>
        <w:t xml:space="preserve"> launching a </w:t>
      </w:r>
      <w:proofErr w:type="gramStart"/>
      <w:r w:rsidRPr="40E202C9" w:rsidR="56AF0FC0">
        <w:rPr>
          <w:rFonts w:eastAsia="Times New Roman"/>
          <w:sz w:val="22"/>
          <w:bdr w:val="none" w:color="auto" w:sz="0" w:space="0" w:frame="1"/>
          <w:lang w:eastAsia="en-GB"/>
        </w:rPr>
        <w:t>s</w:t>
      </w:r>
      <w:r w:rsidRPr="40E202C9">
        <w:rPr>
          <w:rFonts w:eastAsia="Times New Roman"/>
          <w:sz w:val="22"/>
          <w:bdr w:val="none" w:color="auto" w:sz="0" w:space="0" w:frame="1"/>
          <w:lang w:eastAsia="en-GB"/>
        </w:rPr>
        <w:t>pecial</w:t>
      </w:r>
      <w:r w:rsidRPr="40E202C9" w:rsidR="38F74259">
        <w:rPr>
          <w:rFonts w:eastAsia="Times New Roman"/>
          <w:sz w:val="22"/>
          <w:bdr w:val="none" w:color="auto" w:sz="0" w:space="0" w:frame="1"/>
          <w:lang w:eastAsia="en-GB"/>
        </w:rPr>
        <w:t xml:space="preserve"> </w:t>
      </w:r>
      <w:r w:rsidRPr="40E202C9" w:rsidR="330D937A">
        <w:rPr>
          <w:rFonts w:eastAsia="Times New Roman"/>
          <w:sz w:val="22"/>
          <w:bdr w:val="none" w:color="auto" w:sz="0" w:space="0" w:frame="1"/>
          <w:lang w:eastAsia="en-GB"/>
        </w:rPr>
        <w:t>g</w:t>
      </w:r>
      <w:r w:rsidRPr="40E202C9">
        <w:rPr>
          <w:rFonts w:eastAsia="Times New Roman"/>
          <w:sz w:val="22"/>
          <w:bdr w:val="none" w:color="auto" w:sz="0" w:space="0" w:frame="1"/>
          <w:lang w:eastAsia="en-GB"/>
        </w:rPr>
        <w:t>rants</w:t>
      </w:r>
      <w:proofErr w:type="gramEnd"/>
      <w:r w:rsidRPr="40E202C9">
        <w:rPr>
          <w:rFonts w:eastAsia="Times New Roman"/>
          <w:sz w:val="22"/>
          <w:bdr w:val="none" w:color="auto" w:sz="0" w:space="0" w:frame="1"/>
          <w:lang w:eastAsia="en-GB"/>
        </w:rPr>
        <w:t xml:space="preserve"> </w:t>
      </w:r>
      <w:r w:rsidRPr="40E202C9" w:rsidR="0FDAA3F3">
        <w:rPr>
          <w:rFonts w:eastAsia="Times New Roman"/>
          <w:sz w:val="22"/>
          <w:bdr w:val="none" w:color="auto" w:sz="0" w:space="0" w:frame="1"/>
          <w:lang w:eastAsia="en-GB"/>
        </w:rPr>
        <w:t>c</w:t>
      </w:r>
      <w:r w:rsidRPr="40E202C9">
        <w:rPr>
          <w:rFonts w:eastAsia="Times New Roman"/>
          <w:sz w:val="22"/>
          <w:bdr w:val="none" w:color="auto" w:sz="0" w:space="0" w:frame="1"/>
          <w:lang w:eastAsia="en-GB"/>
        </w:rPr>
        <w:t>all in response to the COVID</w:t>
      </w:r>
      <w:r w:rsidRPr="40E202C9" w:rsidR="00BF36E2">
        <w:rPr>
          <w:rFonts w:eastAsia="Times New Roman"/>
          <w:sz w:val="22"/>
          <w:bdr w:val="none" w:color="auto" w:sz="0" w:space="0" w:frame="1"/>
          <w:lang w:eastAsia="en-GB"/>
        </w:rPr>
        <w:t>-</w:t>
      </w:r>
      <w:r w:rsidRPr="40E202C9">
        <w:rPr>
          <w:rFonts w:eastAsia="Times New Roman"/>
          <w:sz w:val="22"/>
          <w:bdr w:val="none" w:color="auto" w:sz="0" w:space="0" w:frame="1"/>
          <w:lang w:eastAsia="en-GB"/>
        </w:rPr>
        <w:t xml:space="preserve">19 </w:t>
      </w:r>
      <w:r w:rsidRPr="40E202C9" w:rsidR="0F71F1BE">
        <w:rPr>
          <w:rFonts w:eastAsia="Times New Roman"/>
          <w:sz w:val="22"/>
          <w:bdr w:val="none" w:color="auto" w:sz="0" w:space="0" w:frame="1"/>
          <w:lang w:eastAsia="en-GB"/>
        </w:rPr>
        <w:t>p</w:t>
      </w:r>
      <w:r w:rsidRPr="40E202C9">
        <w:rPr>
          <w:rFonts w:eastAsia="Times New Roman"/>
          <w:sz w:val="22"/>
          <w:bdr w:val="none" w:color="auto" w:sz="0" w:space="0" w:frame="1"/>
          <w:lang w:eastAsia="en-GB"/>
        </w:rPr>
        <w:t xml:space="preserve">andemic. </w:t>
      </w:r>
    </w:p>
    <w:p w:rsidR="40E202C9" w:rsidP="40E202C9" w:rsidRDefault="40E202C9" w14:paraId="3FB14D9D" w14:textId="1566E33B">
      <w:pPr>
        <w:shd w:val="clear" w:color="auto" w:fill="FFFFFF" w:themeFill="background1"/>
        <w:jc w:val="both"/>
        <w:rPr>
          <w:rFonts w:eastAsia="Times New Roman"/>
          <w:sz w:val="22"/>
          <w:lang w:eastAsia="en-GB"/>
        </w:rPr>
      </w:pPr>
    </w:p>
    <w:p w:rsidR="00C82B74" w:rsidP="40E202C9" w:rsidRDefault="00C82B74" w14:paraId="773CA1E1" w14:textId="2F5D5416">
      <w:pPr>
        <w:pStyle w:val="ListParagraph"/>
        <w:numPr>
          <w:ilvl w:val="0"/>
          <w:numId w:val="24"/>
        </w:numPr>
        <w:shd w:val="clear" w:color="auto" w:fill="FFFFFF" w:themeFill="background1"/>
        <w:spacing w:beforeAutospacing="1" w:afterAutospacing="1"/>
        <w:jc w:val="both"/>
        <w:rPr>
          <w:b/>
          <w:bCs/>
          <w:color w:val="000000" w:themeColor="text1"/>
          <w:sz w:val="22"/>
          <w:lang w:eastAsia="en-GB"/>
        </w:rPr>
      </w:pPr>
      <w:r w:rsidRPr="40E202C9">
        <w:rPr>
          <w:b/>
          <w:bCs/>
          <w:color w:val="000000" w:themeColor="text1"/>
          <w:sz w:val="22"/>
        </w:rPr>
        <w:t>Purpose</w:t>
      </w:r>
    </w:p>
    <w:p w:rsidRPr="004D10F2" w:rsidR="00C82B74" w:rsidP="40E202C9" w:rsidRDefault="00C82B74" w14:paraId="58F95D92" w14:textId="51C70491">
      <w:pPr>
        <w:shd w:val="clear" w:color="auto" w:fill="FFFFFF" w:themeFill="background1"/>
        <w:spacing w:beforeAutospacing="1" w:afterAutospacing="1"/>
        <w:jc w:val="both"/>
        <w:rPr>
          <w:rFonts w:eastAsia="Times New Roman"/>
          <w:sz w:val="22"/>
          <w:bdr w:val="none" w:color="auto" w:sz="0" w:space="0" w:frame="1"/>
          <w:lang w:eastAsia="en-GB"/>
        </w:rPr>
      </w:pPr>
      <w:r w:rsidRPr="40E202C9">
        <w:rPr>
          <w:rFonts w:eastAsia="Times New Roman"/>
          <w:sz w:val="22"/>
          <w:bdr w:val="none" w:color="auto" w:sz="0" w:space="0" w:frame="1"/>
          <w:lang w:eastAsia="en-GB"/>
        </w:rPr>
        <w:t xml:space="preserve">The purpose of the </w:t>
      </w:r>
      <w:r w:rsidRPr="40E202C9" w:rsidR="1011F422">
        <w:rPr>
          <w:rFonts w:eastAsia="Times New Roman"/>
          <w:sz w:val="22"/>
          <w:bdr w:val="none" w:color="auto" w:sz="0" w:space="0" w:frame="1"/>
          <w:lang w:eastAsia="en-GB"/>
        </w:rPr>
        <w:t>s</w:t>
      </w:r>
      <w:r w:rsidRPr="40E202C9">
        <w:rPr>
          <w:rFonts w:eastAsia="Times New Roman"/>
          <w:sz w:val="22"/>
          <w:bdr w:val="none" w:color="auto" w:sz="0" w:space="0" w:frame="1"/>
          <w:lang w:eastAsia="en-GB"/>
        </w:rPr>
        <w:t xml:space="preserve">pecial </w:t>
      </w:r>
      <w:r w:rsidRPr="40E202C9" w:rsidR="459DC15C">
        <w:rPr>
          <w:rFonts w:eastAsia="Times New Roman"/>
          <w:sz w:val="22"/>
          <w:bdr w:val="none" w:color="auto" w:sz="0" w:space="0" w:frame="1"/>
          <w:lang w:eastAsia="en-GB"/>
        </w:rPr>
        <w:t>g</w:t>
      </w:r>
      <w:r w:rsidRPr="40E202C9">
        <w:rPr>
          <w:rFonts w:eastAsia="Times New Roman"/>
          <w:sz w:val="22"/>
          <w:bdr w:val="none" w:color="auto" w:sz="0" w:space="0" w:frame="1"/>
          <w:lang w:eastAsia="en-GB"/>
        </w:rPr>
        <w:t xml:space="preserve">rants </w:t>
      </w:r>
      <w:r w:rsidRPr="40E202C9" w:rsidR="762D6478">
        <w:rPr>
          <w:rFonts w:eastAsia="Times New Roman"/>
          <w:sz w:val="22"/>
          <w:bdr w:val="none" w:color="auto" w:sz="0" w:space="0" w:frame="1"/>
          <w:lang w:eastAsia="en-GB"/>
        </w:rPr>
        <w:t>c</w:t>
      </w:r>
      <w:r w:rsidRPr="40E202C9">
        <w:rPr>
          <w:rFonts w:eastAsia="Times New Roman"/>
          <w:sz w:val="22"/>
          <w:bdr w:val="none" w:color="auto" w:sz="0" w:space="0" w:frame="1"/>
          <w:lang w:eastAsia="en-GB"/>
        </w:rPr>
        <w:t xml:space="preserve">all is to enable the Foundation to deliver support to Commonwealth civil society organisations in response to </w:t>
      </w:r>
      <w:r w:rsidRPr="40E202C9" w:rsidR="104F7CAC">
        <w:rPr>
          <w:rFonts w:eastAsia="Times New Roman"/>
          <w:sz w:val="22"/>
          <w:bdr w:val="none" w:color="auto" w:sz="0" w:space="0" w:frame="1"/>
          <w:lang w:eastAsia="en-GB"/>
        </w:rPr>
        <w:t>COVID-19</w:t>
      </w:r>
      <w:r w:rsidRPr="40E202C9">
        <w:rPr>
          <w:rFonts w:eastAsia="Times New Roman"/>
          <w:sz w:val="22"/>
          <w:bdr w:val="none" w:color="auto" w:sz="0" w:space="0" w:frame="1"/>
          <w:lang w:eastAsia="en-GB"/>
        </w:rPr>
        <w:t xml:space="preserve"> quickly, efficiently and in a way that both reflects and advances our broader mission. To that end, the focus will be on supporting </w:t>
      </w:r>
      <w:r w:rsidRPr="40E202C9">
        <w:rPr>
          <w:rFonts w:eastAsia="Times New Roman"/>
          <w:sz w:val="22"/>
          <w:lang w:eastAsia="en-GB"/>
        </w:rPr>
        <w:t xml:space="preserve">national </w:t>
      </w:r>
      <w:r w:rsidRPr="40E202C9">
        <w:rPr>
          <w:rFonts w:eastAsia="Times New Roman"/>
          <w:sz w:val="22"/>
          <w:bdr w:val="none" w:color="auto" w:sz="0" w:space="0" w:frame="1"/>
          <w:lang w:eastAsia="en-GB"/>
        </w:rPr>
        <w:t xml:space="preserve">initiatives that aim to engage constructively with government in strengthening relevant institutions, policies and practices as communities and countries seek to recover and rebuild. The Foundation is also aware that the pandemic has created novel and urgent priorities for civil society action and engagement: from the emergence of acute vulnerability among certain groups to the need for insight into how new laws and policies are impacting on </w:t>
      </w:r>
      <w:r w:rsidRPr="40E202C9">
        <w:rPr>
          <w:rFonts w:eastAsia="Times New Roman"/>
          <w:sz w:val="22"/>
          <w:lang w:eastAsia="en-GB"/>
        </w:rPr>
        <w:t>different groups of people.</w:t>
      </w:r>
      <w:r w:rsidRPr="40E202C9">
        <w:rPr>
          <w:rFonts w:eastAsia="Times New Roman"/>
          <w:sz w:val="22"/>
          <w:bdr w:val="none" w:color="auto" w:sz="0" w:space="0" w:frame="1"/>
          <w:lang w:eastAsia="en-GB"/>
        </w:rPr>
        <w:t xml:space="preserve"> Proposals should address such priorities through the lens of participatory governance</w:t>
      </w:r>
      <w:r w:rsidRPr="40E202C9">
        <w:rPr>
          <w:rFonts w:eastAsia="Times New Roman"/>
          <w:sz w:val="22"/>
          <w:lang w:eastAsia="en-GB"/>
        </w:rPr>
        <w:t>.</w:t>
      </w:r>
      <w:r w:rsidRPr="40E202C9">
        <w:rPr>
          <w:rFonts w:eastAsia="Times New Roman"/>
          <w:sz w:val="22"/>
          <w:bdr w:val="none" w:color="auto" w:sz="0" w:space="0" w:frame="1"/>
          <w:lang w:eastAsia="en-GB"/>
        </w:rPr>
        <w:t xml:space="preserve"> </w:t>
      </w:r>
    </w:p>
    <w:p w:rsidR="40E202C9" w:rsidP="40E202C9" w:rsidRDefault="40E202C9" w14:paraId="0A881CCB" w14:textId="7F9374C8">
      <w:pPr>
        <w:shd w:val="clear" w:color="auto" w:fill="FFFFFF" w:themeFill="background1"/>
        <w:spacing w:beforeAutospacing="1" w:afterAutospacing="1"/>
        <w:jc w:val="both"/>
        <w:rPr>
          <w:rFonts w:eastAsia="Times New Roman"/>
          <w:sz w:val="22"/>
          <w:lang w:eastAsia="en-GB"/>
        </w:rPr>
      </w:pPr>
    </w:p>
    <w:p w:rsidR="003E4D87" w:rsidP="40E202C9" w:rsidRDefault="00C82B74" w14:paraId="0B9D2293" w14:textId="2EC82D6F">
      <w:pPr>
        <w:shd w:val="clear" w:color="auto" w:fill="FFFFFF" w:themeFill="background1"/>
        <w:spacing w:beforeAutospacing="1" w:afterAutospacing="1"/>
        <w:jc w:val="both"/>
        <w:rPr>
          <w:rFonts w:eastAsia="Times New Roman"/>
          <w:sz w:val="22"/>
          <w:lang w:eastAsia="en-GB"/>
        </w:rPr>
      </w:pPr>
      <w:r w:rsidRPr="40E202C9">
        <w:rPr>
          <w:rFonts w:eastAsia="Times New Roman"/>
          <w:sz w:val="22"/>
          <w:bdr w:val="none" w:color="auto" w:sz="0" w:space="0" w:frame="1"/>
          <w:lang w:eastAsia="en-GB"/>
        </w:rPr>
        <w:t>The call will be open to eligible civil society organisations from all Commonwealth</w:t>
      </w:r>
      <w:r w:rsidRPr="40E202C9" w:rsidR="003E4D87">
        <w:rPr>
          <w:rFonts w:eastAsia="Times New Roman"/>
          <w:sz w:val="22"/>
          <w:bdr w:val="none" w:color="auto" w:sz="0" w:space="0" w:frame="1"/>
          <w:lang w:eastAsia="en-GB"/>
        </w:rPr>
        <w:t xml:space="preserve"> </w:t>
      </w:r>
      <w:r w:rsidRPr="40E202C9">
        <w:rPr>
          <w:rFonts w:eastAsia="Times New Roman"/>
          <w:sz w:val="22"/>
          <w:bdr w:val="none" w:color="auto" w:sz="0" w:space="0" w:frame="1"/>
          <w:lang w:eastAsia="en-GB"/>
        </w:rPr>
        <w:t>Member States. Grants</w:t>
      </w:r>
      <w:r w:rsidRPr="40E202C9" w:rsidR="004B2B1C">
        <w:rPr>
          <w:rFonts w:eastAsia="Times New Roman"/>
          <w:sz w:val="22"/>
          <w:bdr w:val="none" w:color="auto" w:sz="0" w:space="0" w:frame="1"/>
          <w:lang w:eastAsia="en-GB"/>
        </w:rPr>
        <w:t xml:space="preserve"> of £10,000 - £30,000</w:t>
      </w:r>
      <w:r w:rsidRPr="40E202C9">
        <w:rPr>
          <w:rFonts w:eastAsia="Times New Roman"/>
          <w:sz w:val="22"/>
          <w:bdr w:val="none" w:color="auto" w:sz="0" w:space="0" w:frame="1"/>
          <w:lang w:eastAsia="en-GB"/>
        </w:rPr>
        <w:t xml:space="preserve"> will be awarded for a maximum </w:t>
      </w:r>
      <w:r w:rsidRPr="40E202C9" w:rsidR="004B2B1C">
        <w:rPr>
          <w:rFonts w:eastAsia="Times New Roman"/>
          <w:sz w:val="22"/>
          <w:bdr w:val="none" w:color="auto" w:sz="0" w:space="0" w:frame="1"/>
          <w:lang w:eastAsia="en-GB"/>
        </w:rPr>
        <w:t>12-month duration</w:t>
      </w:r>
      <w:r w:rsidRPr="40E202C9">
        <w:rPr>
          <w:rFonts w:eastAsia="Times New Roman"/>
          <w:sz w:val="22"/>
          <w:bdr w:val="none" w:color="auto" w:sz="0" w:space="0" w:frame="1"/>
          <w:lang w:eastAsia="en-GB"/>
        </w:rPr>
        <w:t>. The call will be launched</w:t>
      </w:r>
      <w:r w:rsidRPr="40E202C9" w:rsidR="5F1F9234">
        <w:rPr>
          <w:rFonts w:eastAsia="Times New Roman"/>
          <w:sz w:val="22"/>
          <w:bdr w:val="none" w:color="auto" w:sz="0" w:space="0" w:frame="1"/>
          <w:lang w:eastAsia="en-GB"/>
        </w:rPr>
        <w:t xml:space="preserve"> on 1</w:t>
      </w:r>
      <w:r w:rsidRPr="40E202C9">
        <w:rPr>
          <w:rFonts w:eastAsia="Times New Roman"/>
          <w:sz w:val="22"/>
          <w:bdr w:val="none" w:color="auto" w:sz="0" w:space="0" w:frame="1"/>
          <w:lang w:eastAsia="en-GB"/>
        </w:rPr>
        <w:t xml:space="preserve"> September</w:t>
      </w:r>
      <w:r w:rsidRPr="40E202C9" w:rsidR="002E2C2F">
        <w:rPr>
          <w:rFonts w:eastAsia="Times New Roman"/>
          <w:sz w:val="22"/>
          <w:bdr w:val="none" w:color="auto" w:sz="0" w:space="0" w:frame="1"/>
          <w:lang w:eastAsia="en-GB"/>
        </w:rPr>
        <w:t>,</w:t>
      </w:r>
      <w:r w:rsidRPr="40E202C9">
        <w:rPr>
          <w:rFonts w:eastAsia="Times New Roman"/>
          <w:sz w:val="22"/>
          <w:bdr w:val="none" w:color="auto" w:sz="0" w:space="0" w:frame="1"/>
          <w:lang w:eastAsia="en-GB"/>
        </w:rPr>
        <w:t xml:space="preserve"> 2020 in order to enable implementation of funded projects to begin in early 2021.</w:t>
      </w:r>
    </w:p>
    <w:p w:rsidR="003E4D87" w:rsidP="40E202C9" w:rsidRDefault="00C82B74" w14:paraId="6ED2C3AC" w14:textId="632CCE6D">
      <w:pPr>
        <w:shd w:val="clear" w:color="auto" w:fill="FFFFFF" w:themeFill="background1"/>
        <w:spacing w:beforeAutospacing="1" w:afterAutospacing="1"/>
        <w:jc w:val="both"/>
        <w:rPr>
          <w:rFonts w:eastAsia="Times New Roman"/>
          <w:sz w:val="22"/>
          <w:bdr w:val="none" w:color="auto" w:sz="0" w:space="0" w:frame="1"/>
          <w:lang w:eastAsia="en-GB"/>
        </w:rPr>
      </w:pPr>
      <w:r w:rsidRPr="40E202C9">
        <w:rPr>
          <w:rFonts w:eastAsia="Times New Roman"/>
          <w:sz w:val="22"/>
          <w:bdr w:val="none" w:color="auto" w:sz="0" w:space="0" w:frame="1"/>
          <w:lang w:eastAsia="en-GB"/>
        </w:rPr>
        <w:t xml:space="preserve"> </w:t>
      </w:r>
    </w:p>
    <w:p w:rsidR="00C82B74" w:rsidP="40E202C9" w:rsidRDefault="00C82B74" w14:paraId="3C128767" w14:textId="32C42176">
      <w:pPr>
        <w:pStyle w:val="ListParagraph"/>
        <w:numPr>
          <w:ilvl w:val="0"/>
          <w:numId w:val="24"/>
        </w:numPr>
        <w:shd w:val="clear" w:color="auto" w:fill="FFFFFF" w:themeFill="background1"/>
        <w:spacing w:beforeAutospacing="1" w:afterAutospacing="1"/>
        <w:jc w:val="both"/>
        <w:rPr>
          <w:b/>
          <w:bCs/>
          <w:color w:val="000000" w:themeColor="text1"/>
          <w:sz w:val="22"/>
        </w:rPr>
      </w:pPr>
      <w:r w:rsidRPr="40E202C9">
        <w:rPr>
          <w:b/>
          <w:bCs/>
          <w:color w:val="000000" w:themeColor="text1"/>
          <w:sz w:val="22"/>
        </w:rPr>
        <w:lastRenderedPageBreak/>
        <w:t xml:space="preserve">Example project areas </w:t>
      </w:r>
    </w:p>
    <w:p w:rsidRPr="004D10F2" w:rsidR="00C82B74" w:rsidP="002E2C2F" w:rsidRDefault="00C82B74" w14:paraId="34688E45" w14:textId="03908967">
      <w:pPr>
        <w:shd w:val="clear" w:color="auto" w:fill="FFFFFF" w:themeFill="background1"/>
        <w:jc w:val="both"/>
        <w:rPr>
          <w:color w:val="000000"/>
          <w:sz w:val="22"/>
        </w:rPr>
      </w:pPr>
      <w:r w:rsidRPr="54E50628">
        <w:rPr>
          <w:color w:val="000000" w:themeColor="text1"/>
          <w:sz w:val="22"/>
        </w:rPr>
        <w:t>Applications should relate to one or more aspects of the COVID</w:t>
      </w:r>
      <w:r w:rsidRPr="54E50628" w:rsidR="686B4CED">
        <w:rPr>
          <w:color w:val="000000" w:themeColor="text1"/>
          <w:sz w:val="22"/>
        </w:rPr>
        <w:t>-</w:t>
      </w:r>
      <w:r w:rsidRPr="54E50628">
        <w:rPr>
          <w:color w:val="000000" w:themeColor="text1"/>
          <w:sz w:val="22"/>
        </w:rPr>
        <w:t>19 situation and response. Possible focus areas might include:</w:t>
      </w:r>
    </w:p>
    <w:p w:rsidRPr="004D10F2" w:rsidR="00C82B74" w:rsidP="002E2C2F" w:rsidRDefault="00C82B74" w14:paraId="2A26BAC5" w14:textId="77777777">
      <w:pPr>
        <w:shd w:val="clear" w:color="auto" w:fill="FFFFFF"/>
        <w:jc w:val="both"/>
        <w:rPr>
          <w:rFonts w:cstheme="minorHAnsi"/>
          <w:color w:val="000000"/>
          <w:sz w:val="22"/>
        </w:rPr>
      </w:pPr>
    </w:p>
    <w:p w:rsidRPr="004D10F2" w:rsidR="00C82B74" w:rsidP="002E2C2F" w:rsidRDefault="00C82B74" w14:paraId="2AD7D8E8" w14:textId="091FB0F7">
      <w:pPr>
        <w:pStyle w:val="ListParagraph"/>
        <w:numPr>
          <w:ilvl w:val="0"/>
          <w:numId w:val="31"/>
        </w:numPr>
        <w:shd w:val="clear" w:color="auto" w:fill="FFFFFF" w:themeFill="background1"/>
        <w:ind w:left="426"/>
        <w:jc w:val="both"/>
        <w:rPr>
          <w:color w:val="000000"/>
          <w:sz w:val="22"/>
        </w:rPr>
      </w:pPr>
      <w:r w:rsidRPr="54E50628">
        <w:rPr>
          <w:color w:val="000000" w:themeColor="text1"/>
          <w:sz w:val="22"/>
        </w:rPr>
        <w:t>Research into, and monitoring of  government and civil society responses to the pandemic that aim to identify gaps, weaknesses and good practices that could be used to inform current practice / future policy: including the impact of laws and policies in general, or in relation to specific groups such as women; workers in the informal economy; migrants and refugees or specific issues such as gender-based violence; access to treatment, etc.</w:t>
      </w:r>
    </w:p>
    <w:p w:rsidRPr="004D10F2" w:rsidR="00C82B74" w:rsidP="002E2C2F" w:rsidRDefault="00C82B74" w14:paraId="35A8FEBE" w14:textId="77777777">
      <w:pPr>
        <w:pStyle w:val="ListParagraph"/>
        <w:numPr>
          <w:ilvl w:val="0"/>
          <w:numId w:val="31"/>
        </w:numPr>
        <w:shd w:val="clear" w:color="auto" w:fill="FFFFFF" w:themeFill="background1"/>
        <w:ind w:left="426"/>
        <w:jc w:val="both"/>
        <w:rPr>
          <w:color w:val="000000"/>
          <w:sz w:val="22"/>
        </w:rPr>
      </w:pPr>
      <w:r w:rsidRPr="004D10F2">
        <w:rPr>
          <w:color w:val="000000" w:themeColor="text1"/>
          <w:sz w:val="22"/>
        </w:rPr>
        <w:t>Support to civil society organisations, networks and coalitions to enable more effective engagement with government on development and implementation of policies and plans to address the pandemic in the longer term, or respond to new health emergencies</w:t>
      </w:r>
    </w:p>
    <w:p w:rsidRPr="002E2C2F" w:rsidR="00C82B74" w:rsidP="002E2C2F" w:rsidRDefault="00C82B74" w14:paraId="2F419D49" w14:textId="7898DB48">
      <w:pPr>
        <w:pStyle w:val="ListParagraph"/>
        <w:numPr>
          <w:ilvl w:val="0"/>
          <w:numId w:val="31"/>
        </w:numPr>
        <w:shd w:val="clear" w:color="auto" w:fill="FFFFFF" w:themeFill="background1"/>
        <w:ind w:left="426"/>
        <w:jc w:val="both"/>
        <w:rPr>
          <w:color w:val="000000"/>
          <w:sz w:val="22"/>
        </w:rPr>
      </w:pPr>
      <w:r w:rsidRPr="002E2C2F">
        <w:rPr>
          <w:color w:val="000000" w:themeColor="text1"/>
          <w:sz w:val="22"/>
        </w:rPr>
        <w:t>Promotion of civil society engagement with</w:t>
      </w:r>
      <w:r w:rsidRPr="002E2C2F" w:rsidR="00446C04">
        <w:rPr>
          <w:color w:val="000000" w:themeColor="text1"/>
          <w:sz w:val="22"/>
        </w:rPr>
        <w:t xml:space="preserve"> national government,</w:t>
      </w:r>
      <w:r w:rsidRPr="002E2C2F">
        <w:rPr>
          <w:color w:val="000000" w:themeColor="text1"/>
          <w:sz w:val="22"/>
        </w:rPr>
        <w:t xml:space="preserve"> private sector and academic institutions to innovate and develop quality products for vulnerable groups </w:t>
      </w:r>
      <w:r w:rsidRPr="002E2C2F" w:rsidR="004B2B1C">
        <w:rPr>
          <w:color w:val="000000" w:themeColor="text1"/>
          <w:sz w:val="22"/>
        </w:rPr>
        <w:t>that</w:t>
      </w:r>
      <w:r w:rsidRPr="002E2C2F">
        <w:rPr>
          <w:color w:val="000000" w:themeColor="text1"/>
          <w:sz w:val="22"/>
        </w:rPr>
        <w:t xml:space="preserve"> reduce risks associated with pandemics </w:t>
      </w:r>
    </w:p>
    <w:p w:rsidRPr="004D10F2" w:rsidR="00C82B74" w:rsidP="002E2C2F" w:rsidRDefault="00C82B74" w14:paraId="033BC055" w14:textId="3250A970">
      <w:pPr>
        <w:pStyle w:val="ListParagraph"/>
        <w:numPr>
          <w:ilvl w:val="0"/>
          <w:numId w:val="31"/>
        </w:numPr>
        <w:shd w:val="clear" w:color="auto" w:fill="FFFFFF"/>
        <w:ind w:left="426"/>
        <w:jc w:val="both"/>
        <w:rPr>
          <w:rFonts w:eastAsia="Times New Roman" w:cstheme="minorHAnsi"/>
          <w:bCs/>
          <w:color w:val="000000"/>
          <w:sz w:val="22"/>
          <w:bdr w:val="none" w:color="auto" w:sz="0" w:space="0" w:frame="1"/>
          <w:lang w:eastAsia="en-GB"/>
        </w:rPr>
      </w:pPr>
      <w:r w:rsidRPr="004D10F2">
        <w:rPr>
          <w:rFonts w:eastAsia="Times New Roman" w:cstheme="minorHAnsi"/>
          <w:bCs/>
          <w:color w:val="000000"/>
          <w:sz w:val="22"/>
          <w:bdr w:val="none" w:color="auto" w:sz="0" w:space="0" w:frame="1"/>
          <w:lang w:eastAsia="en-GB"/>
        </w:rPr>
        <w:t>Facilitating multi-stakeholder discussions or bodies (e.g. taskforce) to review and suggest reforms to policies and programs that can better protect vulnerable populations/informal workers/frontline staff during and post-pandemic</w:t>
      </w:r>
    </w:p>
    <w:p w:rsidRPr="004D10F2" w:rsidR="00C82B74" w:rsidP="002E2C2F" w:rsidRDefault="00C82B74" w14:paraId="264E22F2" w14:textId="4B5375B1">
      <w:pPr>
        <w:pStyle w:val="ListParagraph"/>
        <w:numPr>
          <w:ilvl w:val="0"/>
          <w:numId w:val="31"/>
        </w:numPr>
        <w:shd w:val="clear" w:color="auto" w:fill="FFFFFF" w:themeFill="background1"/>
        <w:ind w:left="426"/>
        <w:jc w:val="both"/>
        <w:rPr>
          <w:color w:val="000000"/>
          <w:sz w:val="22"/>
        </w:rPr>
      </w:pPr>
      <w:r w:rsidRPr="76435280">
        <w:rPr>
          <w:color w:val="000000" w:themeColor="text1"/>
          <w:sz w:val="22"/>
        </w:rPr>
        <w:t>Awareness raising and other forms of community engagement</w:t>
      </w:r>
      <w:r w:rsidRPr="76435280" w:rsidR="004B2B1C">
        <w:rPr>
          <w:color w:val="000000" w:themeColor="text1"/>
          <w:sz w:val="22"/>
        </w:rPr>
        <w:t xml:space="preserve"> a</w:t>
      </w:r>
      <w:r w:rsidRPr="76435280">
        <w:rPr>
          <w:color w:val="000000" w:themeColor="text1"/>
          <w:sz w:val="22"/>
        </w:rPr>
        <w:t>imed at improving social and other protections, especially for vulnerable groups</w:t>
      </w:r>
      <w:r w:rsidRPr="76435280" w:rsidR="004B2B1C">
        <w:rPr>
          <w:color w:val="000000" w:themeColor="text1"/>
          <w:sz w:val="22"/>
        </w:rPr>
        <w:t xml:space="preserve"> </w:t>
      </w:r>
      <w:r w:rsidRPr="76435280" w:rsidR="006B5514">
        <w:rPr>
          <w:color w:val="000000" w:themeColor="text1"/>
          <w:sz w:val="22"/>
        </w:rPr>
        <w:t>in collaboration with national government</w:t>
      </w:r>
    </w:p>
    <w:p w:rsidRPr="004D10F2" w:rsidR="00C82B74" w:rsidP="002E2C2F" w:rsidRDefault="00C82B74" w14:paraId="1E9F5BE2" w14:textId="77777777">
      <w:pPr>
        <w:pStyle w:val="ListParagraph"/>
        <w:numPr>
          <w:ilvl w:val="0"/>
          <w:numId w:val="31"/>
        </w:numPr>
        <w:shd w:val="clear" w:color="auto" w:fill="FFFFFF"/>
        <w:ind w:left="426"/>
        <w:jc w:val="both"/>
        <w:rPr>
          <w:rFonts w:eastAsia="Times New Roman" w:cstheme="minorHAnsi"/>
          <w:bCs/>
          <w:color w:val="000000"/>
          <w:sz w:val="22"/>
          <w:bdr w:val="none" w:color="auto" w:sz="0" w:space="0" w:frame="1"/>
          <w:lang w:eastAsia="en-GB"/>
        </w:rPr>
      </w:pPr>
      <w:r w:rsidRPr="004D10F2">
        <w:rPr>
          <w:rFonts w:cstheme="minorHAnsi"/>
          <w:color w:val="000000"/>
          <w:sz w:val="22"/>
        </w:rPr>
        <w:t xml:space="preserve">Convening / participating in discussions with government aimed at improving transparency and strengthening institutions / policies / practices. </w:t>
      </w:r>
    </w:p>
    <w:p w:rsidRPr="004D10F2" w:rsidR="00C82B74" w:rsidP="002E2C2F" w:rsidRDefault="00C82B74" w14:paraId="6294BFE5" w14:textId="77777777">
      <w:pPr>
        <w:pStyle w:val="ListParagraph"/>
        <w:numPr>
          <w:ilvl w:val="0"/>
          <w:numId w:val="0"/>
        </w:numPr>
        <w:shd w:val="clear" w:color="auto" w:fill="FFFFFF"/>
        <w:ind w:left="720"/>
        <w:jc w:val="both"/>
        <w:rPr>
          <w:rFonts w:eastAsia="Times New Roman" w:cstheme="minorHAnsi"/>
          <w:bCs/>
          <w:color w:val="000000"/>
          <w:sz w:val="22"/>
          <w:bdr w:val="none" w:color="auto" w:sz="0" w:space="0" w:frame="1"/>
          <w:lang w:eastAsia="en-GB"/>
        </w:rPr>
      </w:pPr>
    </w:p>
    <w:p w:rsidRPr="004D10F2" w:rsidR="00C82B74" w:rsidP="002E2C2F" w:rsidRDefault="00C82B74" w14:paraId="7F92A960" w14:textId="77777777">
      <w:pPr>
        <w:jc w:val="both"/>
        <w:rPr>
          <w:i/>
          <w:iCs/>
          <w:sz w:val="22"/>
        </w:rPr>
      </w:pPr>
      <w:r w:rsidRPr="004D10F2">
        <w:rPr>
          <w:i/>
          <w:iCs/>
          <w:sz w:val="22"/>
        </w:rPr>
        <w:t>Applications should ensure that gender is mainstreamed throughout the project, and may include the use of creative expression to achieve project aims</w:t>
      </w:r>
    </w:p>
    <w:p w:rsidRPr="00C531F1" w:rsidR="00871036" w:rsidP="002E2C2F" w:rsidRDefault="00871036" w14:paraId="726915C4" w14:textId="77777777">
      <w:pPr>
        <w:shd w:val="clear" w:color="auto" w:fill="FFFFFF" w:themeFill="background1"/>
        <w:ind w:left="-426"/>
        <w:jc w:val="both"/>
        <w:rPr>
          <w:b/>
          <w:sz w:val="22"/>
        </w:rPr>
      </w:pPr>
    </w:p>
    <w:p w:rsidRPr="00C531F1" w:rsidR="004322F3" w:rsidP="40E202C9" w:rsidRDefault="00D21AB5" w14:paraId="76B46F21" w14:textId="634C07E1">
      <w:pPr>
        <w:pStyle w:val="ListParagraph"/>
        <w:numPr>
          <w:ilvl w:val="0"/>
          <w:numId w:val="24"/>
        </w:numPr>
        <w:shd w:val="clear" w:color="auto" w:fill="FFFFFF" w:themeFill="background1"/>
        <w:jc w:val="both"/>
        <w:rPr>
          <w:b/>
          <w:bCs/>
          <w:color w:val="000000" w:themeColor="text1"/>
          <w:sz w:val="22"/>
        </w:rPr>
      </w:pPr>
      <w:r w:rsidRPr="40E202C9">
        <w:rPr>
          <w:b/>
          <w:bCs/>
          <w:color w:val="000000" w:themeColor="text1"/>
          <w:sz w:val="22"/>
        </w:rPr>
        <w:t xml:space="preserve">Eligibility </w:t>
      </w:r>
    </w:p>
    <w:p w:rsidR="006761FC" w:rsidP="40E202C9" w:rsidRDefault="006761FC" w14:paraId="12DD4259" w14:textId="47389748">
      <w:pPr>
        <w:shd w:val="clear" w:color="auto" w:fill="FFFFFF" w:themeFill="background1"/>
        <w:jc w:val="both"/>
        <w:rPr>
          <w:color w:val="000000" w:themeColor="text1"/>
          <w:sz w:val="22"/>
        </w:rPr>
      </w:pPr>
      <w:r w:rsidRPr="40E202C9">
        <w:rPr>
          <w:color w:val="000000" w:themeColor="text1"/>
          <w:sz w:val="22"/>
        </w:rPr>
        <w:t xml:space="preserve">To be eligible for a grant, the following criteria must be met: </w:t>
      </w:r>
    </w:p>
    <w:p w:rsidR="40E202C9" w:rsidP="40E202C9" w:rsidRDefault="40E202C9" w14:paraId="6FE2B729" w14:textId="28336B01">
      <w:pPr>
        <w:shd w:val="clear" w:color="auto" w:fill="FFFFFF" w:themeFill="background1"/>
        <w:jc w:val="both"/>
        <w:rPr>
          <w:color w:val="000000" w:themeColor="text1"/>
          <w:sz w:val="22"/>
        </w:rPr>
      </w:pPr>
    </w:p>
    <w:p w:rsidRPr="003E4D87" w:rsidR="006761FC" w:rsidP="1083FB4B" w:rsidRDefault="006761FC" w14:paraId="79C8AAA9" w14:textId="7A6BC0ED">
      <w:pPr>
        <w:pStyle w:val="ListParagraph"/>
        <w:numPr>
          <w:ilvl w:val="0"/>
          <w:numId w:val="35"/>
        </w:numPr>
        <w:shd w:val="clear" w:color="auto" w:fill="FFFFFF" w:themeFill="background1"/>
        <w:jc w:val="both"/>
        <w:rPr>
          <w:color w:val="000000"/>
          <w:sz w:val="22"/>
          <w:szCs w:val="22"/>
        </w:rPr>
      </w:pPr>
      <w:r w:rsidRPr="1083FB4B" w:rsidR="006761FC">
        <w:rPr>
          <w:color w:val="000000" w:themeColor="text1" w:themeTint="FF" w:themeShade="FF"/>
          <w:sz w:val="22"/>
          <w:szCs w:val="22"/>
        </w:rPr>
        <w:t xml:space="preserve">The applicant </w:t>
      </w:r>
      <w:r w:rsidRPr="1083FB4B" w:rsidR="004B11AA">
        <w:rPr>
          <w:color w:val="000000" w:themeColor="text1" w:themeTint="FF" w:themeShade="FF"/>
          <w:sz w:val="22"/>
          <w:szCs w:val="22"/>
        </w:rPr>
        <w:t>and, whe</w:t>
      </w:r>
      <w:r w:rsidRPr="1083FB4B" w:rsidR="028BED4A">
        <w:rPr>
          <w:color w:val="000000" w:themeColor="text1" w:themeTint="FF" w:themeShade="FF"/>
          <w:sz w:val="22"/>
          <w:szCs w:val="22"/>
        </w:rPr>
        <w:t>re</w:t>
      </w:r>
      <w:r w:rsidRPr="1083FB4B" w:rsidR="004B11AA">
        <w:rPr>
          <w:color w:val="000000" w:themeColor="text1" w:themeTint="FF" w:themeShade="FF"/>
          <w:sz w:val="22"/>
          <w:szCs w:val="22"/>
        </w:rPr>
        <w:t xml:space="preserve"> applicable, partner(s) are </w:t>
      </w:r>
      <w:r w:rsidRPr="1083FB4B" w:rsidR="006761FC">
        <w:rPr>
          <w:color w:val="000000" w:themeColor="text1" w:themeTint="FF" w:themeShade="FF"/>
          <w:sz w:val="22"/>
          <w:szCs w:val="22"/>
        </w:rPr>
        <w:t>registered not</w:t>
      </w:r>
      <w:r w:rsidRPr="1083FB4B" w:rsidR="0095728A">
        <w:rPr>
          <w:color w:val="000000" w:themeColor="text1" w:themeTint="FF" w:themeShade="FF"/>
          <w:sz w:val="22"/>
          <w:szCs w:val="22"/>
        </w:rPr>
        <w:t>-for-</w:t>
      </w:r>
      <w:r w:rsidRPr="1083FB4B" w:rsidR="006761FC">
        <w:rPr>
          <w:color w:val="000000" w:themeColor="text1" w:themeTint="FF" w:themeShade="FF"/>
          <w:sz w:val="22"/>
          <w:szCs w:val="22"/>
        </w:rPr>
        <w:t>profit civil society organisation</w:t>
      </w:r>
      <w:r w:rsidRPr="1083FB4B" w:rsidR="004B11AA">
        <w:rPr>
          <w:color w:val="000000" w:themeColor="text1" w:themeTint="FF" w:themeShade="FF"/>
          <w:sz w:val="22"/>
          <w:szCs w:val="22"/>
        </w:rPr>
        <w:t>s</w:t>
      </w:r>
      <w:r w:rsidRPr="1083FB4B" w:rsidR="006761FC">
        <w:rPr>
          <w:color w:val="000000" w:themeColor="text1" w:themeTint="FF" w:themeShade="FF"/>
          <w:sz w:val="22"/>
          <w:szCs w:val="22"/>
        </w:rPr>
        <w:t xml:space="preserve"> (CSO</w:t>
      </w:r>
      <w:r w:rsidRPr="1083FB4B" w:rsidR="004B11AA">
        <w:rPr>
          <w:color w:val="000000" w:themeColor="text1" w:themeTint="FF" w:themeShade="FF"/>
          <w:sz w:val="22"/>
          <w:szCs w:val="22"/>
        </w:rPr>
        <w:t>s</w:t>
      </w:r>
      <w:r w:rsidRPr="1083FB4B" w:rsidR="006761FC">
        <w:rPr>
          <w:color w:val="000000" w:themeColor="text1" w:themeTint="FF" w:themeShade="FF"/>
          <w:sz w:val="22"/>
          <w:szCs w:val="22"/>
        </w:rPr>
        <w:t>)</w:t>
      </w:r>
      <w:r w:rsidRPr="1083FB4B" w:rsidR="444CE139">
        <w:rPr>
          <w:color w:val="000000" w:themeColor="text1" w:themeTint="FF" w:themeShade="FF"/>
          <w:sz w:val="22"/>
          <w:szCs w:val="22"/>
        </w:rPr>
        <w:t>;</w:t>
      </w:r>
    </w:p>
    <w:p w:rsidRPr="003E4D87" w:rsidR="006761FC" w:rsidP="002E2C2F" w:rsidRDefault="3D9FCDC6" w14:paraId="22480C62" w14:textId="54DE6CA9">
      <w:pPr>
        <w:pStyle w:val="ListParagraph"/>
        <w:numPr>
          <w:ilvl w:val="0"/>
          <w:numId w:val="35"/>
        </w:numPr>
        <w:shd w:val="clear" w:color="auto" w:fill="FFFFFF" w:themeFill="background1"/>
        <w:jc w:val="both"/>
        <w:rPr>
          <w:color w:val="000000"/>
          <w:sz w:val="22"/>
        </w:rPr>
      </w:pPr>
      <w:r w:rsidRPr="76435280">
        <w:rPr>
          <w:color w:val="000000" w:themeColor="text1"/>
          <w:sz w:val="22"/>
        </w:rPr>
        <w:t xml:space="preserve">The applicant must be registered in </w:t>
      </w:r>
      <w:r w:rsidRPr="76435280" w:rsidR="00C82B74">
        <w:rPr>
          <w:color w:val="000000" w:themeColor="text1"/>
          <w:sz w:val="22"/>
        </w:rPr>
        <w:t>a</w:t>
      </w:r>
      <w:r w:rsidRPr="76435280" w:rsidR="00982192">
        <w:rPr>
          <w:color w:val="000000" w:themeColor="text1"/>
          <w:sz w:val="22"/>
        </w:rPr>
        <w:t>n</w:t>
      </w:r>
      <w:r w:rsidRPr="76435280" w:rsidR="00C82B74">
        <w:rPr>
          <w:color w:val="000000" w:themeColor="text1"/>
          <w:sz w:val="22"/>
        </w:rPr>
        <w:t xml:space="preserve"> eligible </w:t>
      </w:r>
      <w:r w:rsidRPr="76435280" w:rsidR="07B84766">
        <w:rPr>
          <w:color w:val="000000" w:themeColor="text1"/>
          <w:sz w:val="22"/>
        </w:rPr>
        <w:t xml:space="preserve">Commonwealth </w:t>
      </w:r>
      <w:r w:rsidRPr="76435280" w:rsidR="1CEA162F">
        <w:rPr>
          <w:color w:val="000000" w:themeColor="text1"/>
          <w:sz w:val="22"/>
        </w:rPr>
        <w:t>M</w:t>
      </w:r>
      <w:r w:rsidRPr="76435280" w:rsidR="07B84766">
        <w:rPr>
          <w:color w:val="000000" w:themeColor="text1"/>
          <w:sz w:val="22"/>
        </w:rPr>
        <w:t xml:space="preserve">ember </w:t>
      </w:r>
      <w:r w:rsidRPr="76435280" w:rsidR="3F520C81">
        <w:rPr>
          <w:color w:val="000000" w:themeColor="text1"/>
          <w:sz w:val="22"/>
        </w:rPr>
        <w:t>S</w:t>
      </w:r>
      <w:r w:rsidRPr="76435280" w:rsidR="07B84766">
        <w:rPr>
          <w:color w:val="000000" w:themeColor="text1"/>
          <w:sz w:val="22"/>
        </w:rPr>
        <w:t>tate</w:t>
      </w:r>
      <w:r w:rsidRPr="76435280" w:rsidR="00982192">
        <w:rPr>
          <w:color w:val="000000" w:themeColor="text1"/>
          <w:sz w:val="22"/>
        </w:rPr>
        <w:t>,</w:t>
      </w:r>
      <w:r w:rsidRPr="76435280">
        <w:rPr>
          <w:color w:val="000000" w:themeColor="text1"/>
          <w:sz w:val="22"/>
        </w:rPr>
        <w:t xml:space="preserve"> and the project should take place in </w:t>
      </w:r>
      <w:r w:rsidRPr="76435280" w:rsidR="00C82B74">
        <w:rPr>
          <w:color w:val="000000" w:themeColor="text1"/>
          <w:sz w:val="22"/>
        </w:rPr>
        <w:t xml:space="preserve">the country </w:t>
      </w:r>
      <w:r w:rsidRPr="76435280" w:rsidR="00865D5D">
        <w:rPr>
          <w:color w:val="000000" w:themeColor="text1"/>
          <w:sz w:val="22"/>
        </w:rPr>
        <w:t>of registration</w:t>
      </w:r>
      <w:r w:rsidRPr="76435280" w:rsidR="00982192">
        <w:rPr>
          <w:color w:val="000000" w:themeColor="text1"/>
          <w:sz w:val="22"/>
        </w:rPr>
        <w:t>.</w:t>
      </w:r>
      <w:r w:rsidRPr="76435280">
        <w:rPr>
          <w:color w:val="000000" w:themeColor="text1"/>
          <w:sz w:val="22"/>
        </w:rPr>
        <w:t xml:space="preserve"> </w:t>
      </w:r>
      <w:r w:rsidRPr="76435280" w:rsidR="4A84F990">
        <w:rPr>
          <w:color w:val="000000" w:themeColor="text1"/>
          <w:sz w:val="22"/>
        </w:rPr>
        <w:t xml:space="preserve">Partners must also </w:t>
      </w:r>
      <w:r w:rsidRPr="76435280" w:rsidR="7CAB980C">
        <w:rPr>
          <w:color w:val="000000" w:themeColor="text1"/>
          <w:sz w:val="22"/>
        </w:rPr>
        <w:t xml:space="preserve">be registered in a Commonwealth </w:t>
      </w:r>
      <w:r w:rsidR="002E2C2F">
        <w:rPr>
          <w:color w:val="000000" w:themeColor="text1"/>
          <w:sz w:val="22"/>
        </w:rPr>
        <w:t>M</w:t>
      </w:r>
      <w:r w:rsidRPr="76435280" w:rsidR="002E2C2F">
        <w:rPr>
          <w:color w:val="000000" w:themeColor="text1"/>
          <w:sz w:val="22"/>
        </w:rPr>
        <w:t xml:space="preserve">ember </w:t>
      </w:r>
      <w:r w:rsidRPr="76435280" w:rsidR="7CAB980C">
        <w:rPr>
          <w:color w:val="000000" w:themeColor="text1"/>
          <w:sz w:val="22"/>
        </w:rPr>
        <w:t>state</w:t>
      </w:r>
      <w:r w:rsidRPr="76435280" w:rsidR="1B1D012D">
        <w:rPr>
          <w:color w:val="000000" w:themeColor="text1"/>
          <w:sz w:val="22"/>
        </w:rPr>
        <w:t>;</w:t>
      </w:r>
    </w:p>
    <w:p w:rsidRPr="003E4D87" w:rsidR="006761FC" w:rsidP="1083FB4B" w:rsidRDefault="00D00A53" w14:paraId="410FD029" w14:textId="3BC20905" w14:noSpellErr="1">
      <w:pPr>
        <w:pStyle w:val="ListParagraph"/>
        <w:numPr>
          <w:ilvl w:val="0"/>
          <w:numId w:val="35"/>
        </w:numPr>
        <w:shd w:val="clear" w:color="auto" w:fill="FFFFFF" w:themeFill="background1"/>
        <w:jc w:val="both"/>
        <w:rPr>
          <w:color w:val="000000"/>
          <w:sz w:val="22"/>
          <w:szCs w:val="22"/>
        </w:rPr>
      </w:pPr>
      <w:r w:rsidRPr="1083FB4B" w:rsidR="00D00A53">
        <w:rPr>
          <w:color w:val="000000" w:themeColor="text1" w:themeTint="FF" w:themeShade="FF"/>
          <w:sz w:val="22"/>
          <w:szCs w:val="22"/>
        </w:rPr>
        <w:t xml:space="preserve">The application is for funding </w:t>
      </w:r>
      <w:r w:rsidRPr="1083FB4B" w:rsidR="009126D9">
        <w:rPr>
          <w:color w:val="000000" w:themeColor="text1" w:themeTint="FF" w:themeShade="FF"/>
          <w:sz w:val="22"/>
          <w:szCs w:val="22"/>
        </w:rPr>
        <w:t>between £10,000 and</w:t>
      </w:r>
      <w:r w:rsidRPr="1083FB4B" w:rsidR="00DF4CE4">
        <w:rPr>
          <w:color w:val="000000" w:themeColor="text1" w:themeTint="FF" w:themeShade="FF"/>
          <w:sz w:val="22"/>
          <w:szCs w:val="22"/>
        </w:rPr>
        <w:t xml:space="preserve"> </w:t>
      </w:r>
      <w:r w:rsidRPr="1083FB4B" w:rsidR="00DF4CE4">
        <w:rPr>
          <w:color w:val="000000" w:themeColor="text1" w:themeTint="FF" w:themeShade="FF"/>
          <w:sz w:val="22"/>
          <w:szCs w:val="22"/>
        </w:rPr>
        <w:t>£</w:t>
      </w:r>
      <w:r w:rsidRPr="1083FB4B" w:rsidR="00D45788">
        <w:rPr>
          <w:color w:val="000000" w:themeColor="text1" w:themeTint="FF" w:themeShade="FF"/>
          <w:sz w:val="22"/>
          <w:szCs w:val="22"/>
        </w:rPr>
        <w:t>30</w:t>
      </w:r>
      <w:r w:rsidRPr="1083FB4B" w:rsidR="00DF4CE4">
        <w:rPr>
          <w:color w:val="000000" w:themeColor="text1" w:themeTint="FF" w:themeShade="FF"/>
          <w:sz w:val="22"/>
          <w:szCs w:val="22"/>
        </w:rPr>
        <w:t>,000 per annum</w:t>
      </w:r>
      <w:r w:rsidRPr="1083FB4B" w:rsidR="1A5D28E7">
        <w:rPr>
          <w:color w:val="000000" w:themeColor="text1" w:themeTint="FF" w:themeShade="FF"/>
          <w:sz w:val="22"/>
          <w:szCs w:val="22"/>
        </w:rPr>
        <w:t>;</w:t>
      </w:r>
      <w:r w:rsidRPr="1083FB4B" w:rsidR="006761FC">
        <w:rPr>
          <w:color w:val="000000" w:themeColor="text1" w:themeTint="FF" w:themeShade="FF"/>
          <w:sz w:val="22"/>
          <w:szCs w:val="22"/>
        </w:rPr>
        <w:t xml:space="preserve"> </w:t>
      </w:r>
    </w:p>
    <w:p w:rsidRPr="003E4D87" w:rsidR="006761FC" w:rsidP="002E2C2F" w:rsidRDefault="006761FC" w14:paraId="16B19674" w14:textId="447086B9">
      <w:pPr>
        <w:pStyle w:val="ListParagraph"/>
        <w:numPr>
          <w:ilvl w:val="0"/>
          <w:numId w:val="35"/>
        </w:numPr>
        <w:shd w:val="clear" w:color="auto" w:fill="FFFFFF" w:themeFill="background1"/>
        <w:jc w:val="both"/>
        <w:rPr>
          <w:color w:val="000000"/>
          <w:sz w:val="22"/>
        </w:rPr>
      </w:pPr>
      <w:r w:rsidRPr="7D3D631A">
        <w:rPr>
          <w:color w:val="000000" w:themeColor="text1"/>
          <w:sz w:val="22"/>
        </w:rPr>
        <w:t xml:space="preserve">The applicant is applying for funding for </w:t>
      </w:r>
      <w:r w:rsidRPr="7D3D631A" w:rsidR="00D00A53">
        <w:rPr>
          <w:color w:val="000000" w:themeColor="text1"/>
          <w:sz w:val="22"/>
        </w:rPr>
        <w:t xml:space="preserve">a maximum of </w:t>
      </w:r>
      <w:r w:rsidRPr="7D3D631A" w:rsidR="00D45788">
        <w:rPr>
          <w:color w:val="000000" w:themeColor="text1"/>
          <w:sz w:val="22"/>
        </w:rPr>
        <w:t>one year</w:t>
      </w:r>
      <w:r w:rsidRPr="7D3D631A" w:rsidR="416088C6">
        <w:rPr>
          <w:color w:val="000000" w:themeColor="text1"/>
          <w:sz w:val="22"/>
        </w:rPr>
        <w:t>;</w:t>
      </w:r>
    </w:p>
    <w:p w:rsidRPr="003E4D87" w:rsidR="006761FC" w:rsidP="002E2C2F" w:rsidRDefault="006761FC" w14:paraId="46370539" w14:textId="23F83D29">
      <w:pPr>
        <w:pStyle w:val="ListParagraph"/>
        <w:numPr>
          <w:ilvl w:val="0"/>
          <w:numId w:val="35"/>
        </w:numPr>
        <w:shd w:val="clear" w:color="auto" w:fill="FFFFFF" w:themeFill="background1"/>
        <w:jc w:val="both"/>
        <w:rPr>
          <w:color w:val="000000"/>
          <w:sz w:val="22"/>
        </w:rPr>
      </w:pPr>
      <w:r w:rsidRPr="7D3D631A">
        <w:rPr>
          <w:color w:val="000000" w:themeColor="text1"/>
          <w:sz w:val="22"/>
        </w:rPr>
        <w:t>The average of the applicant’s total income over the last two years is less than £3m</w:t>
      </w:r>
      <w:r w:rsidRPr="7D3D631A" w:rsidR="40D80BE2">
        <w:rPr>
          <w:color w:val="000000" w:themeColor="text1"/>
          <w:sz w:val="22"/>
        </w:rPr>
        <w:t>; and</w:t>
      </w:r>
      <w:r w:rsidRPr="7D3D631A">
        <w:rPr>
          <w:color w:val="000000" w:themeColor="text1"/>
          <w:sz w:val="22"/>
        </w:rPr>
        <w:t xml:space="preserve"> </w:t>
      </w:r>
    </w:p>
    <w:p w:rsidRPr="003E4D87" w:rsidR="006761FC" w:rsidP="1083FB4B" w:rsidRDefault="006761FC" w14:paraId="47D02A28" w14:textId="7B239F64">
      <w:pPr>
        <w:pStyle w:val="ListParagraph"/>
        <w:numPr>
          <w:ilvl w:val="0"/>
          <w:numId w:val="35"/>
        </w:numPr>
        <w:shd w:val="clear" w:color="auto" w:fill="FFFFFF" w:themeFill="background1"/>
        <w:jc w:val="both"/>
        <w:rPr>
          <w:color w:val="000000"/>
          <w:sz w:val="22"/>
          <w:szCs w:val="22"/>
        </w:rPr>
      </w:pPr>
      <w:r w:rsidRPr="1083FB4B" w:rsidR="006761FC">
        <w:rPr>
          <w:color w:val="000000" w:themeColor="text1" w:themeTint="FF" w:themeShade="FF"/>
          <w:sz w:val="22"/>
          <w:szCs w:val="22"/>
        </w:rPr>
        <w:t>The project must address</w:t>
      </w:r>
      <w:r w:rsidRPr="1083FB4B" w:rsidR="00061B20">
        <w:rPr>
          <w:color w:val="000000" w:themeColor="text1" w:themeTint="FF" w:themeShade="FF"/>
          <w:sz w:val="22"/>
          <w:szCs w:val="22"/>
        </w:rPr>
        <w:t xml:space="preserve"> </w:t>
      </w:r>
      <w:r w:rsidRPr="1083FB4B" w:rsidR="00334FD1">
        <w:rPr>
          <w:color w:val="000000" w:themeColor="text1" w:themeTint="FF" w:themeShade="FF"/>
          <w:sz w:val="22"/>
          <w:szCs w:val="22"/>
        </w:rPr>
        <w:t xml:space="preserve">one or </w:t>
      </w:r>
      <w:r w:rsidRPr="1083FB4B" w:rsidR="00982192">
        <w:rPr>
          <w:color w:val="000000" w:themeColor="text1" w:themeTint="FF" w:themeShade="FF"/>
          <w:sz w:val="22"/>
          <w:szCs w:val="22"/>
        </w:rPr>
        <w:t xml:space="preserve">more of the </w:t>
      </w:r>
      <w:r w:rsidRPr="1083FB4B" w:rsidR="375BFDB7">
        <w:rPr>
          <w:color w:val="000000" w:themeColor="text1" w:themeTint="FF" w:themeShade="FF"/>
          <w:sz w:val="22"/>
          <w:szCs w:val="22"/>
        </w:rPr>
        <w:t>focus</w:t>
      </w:r>
      <w:r w:rsidRPr="1083FB4B" w:rsidR="00982192">
        <w:rPr>
          <w:color w:val="000000" w:themeColor="text1" w:themeTint="FF" w:themeShade="FF"/>
          <w:sz w:val="22"/>
          <w:szCs w:val="22"/>
        </w:rPr>
        <w:t xml:space="preserve"> areas listed above</w:t>
      </w:r>
      <w:r w:rsidRPr="1083FB4B" w:rsidR="72837234">
        <w:rPr>
          <w:color w:val="000000" w:themeColor="text1" w:themeTint="FF" w:themeShade="FF"/>
          <w:sz w:val="22"/>
          <w:szCs w:val="22"/>
        </w:rPr>
        <w:t>.</w:t>
      </w:r>
      <w:r w:rsidRPr="1083FB4B" w:rsidR="006761FC">
        <w:rPr>
          <w:color w:val="000000" w:themeColor="text1" w:themeTint="FF" w:themeShade="FF"/>
          <w:sz w:val="22"/>
          <w:szCs w:val="22"/>
        </w:rPr>
        <w:t xml:space="preserve"> </w:t>
      </w:r>
    </w:p>
    <w:p w:rsidRPr="003E4D87" w:rsidR="00A90F6F" w:rsidP="002E2C2F" w:rsidRDefault="006761FC" w14:paraId="17EE2131" w14:textId="77777777">
      <w:pPr>
        <w:pStyle w:val="ListParagraph"/>
        <w:numPr>
          <w:ilvl w:val="0"/>
          <w:numId w:val="35"/>
        </w:numPr>
        <w:shd w:val="clear" w:color="auto" w:fill="FFFFFF"/>
        <w:jc w:val="both"/>
        <w:rPr>
          <w:rFonts w:cstheme="minorHAnsi"/>
          <w:color w:val="000000"/>
          <w:sz w:val="22"/>
        </w:rPr>
      </w:pPr>
      <w:r w:rsidRPr="003E4D87">
        <w:rPr>
          <w:rFonts w:cstheme="minorHAnsi"/>
          <w:color w:val="000000"/>
          <w:sz w:val="22"/>
        </w:rPr>
        <w:t>The applicant will provide the following documents as part of the application:</w:t>
      </w:r>
    </w:p>
    <w:p w:rsidRPr="004D10F2" w:rsidR="00A90F6F" w:rsidP="002E2C2F" w:rsidRDefault="006761FC" w14:paraId="257C146B" w14:textId="7B734A24">
      <w:pPr>
        <w:pStyle w:val="Default"/>
        <w:numPr>
          <w:ilvl w:val="0"/>
          <w:numId w:val="15"/>
        </w:numPr>
        <w:spacing w:line="276" w:lineRule="auto"/>
        <w:ind w:left="709"/>
        <w:jc w:val="both"/>
        <w:rPr>
          <w:rFonts w:ascii="Trebuchet MS" w:hAnsi="Trebuchet MS" w:cs="Trebuchet MS"/>
          <w:color w:val="auto"/>
          <w:sz w:val="22"/>
          <w:szCs w:val="22"/>
        </w:rPr>
      </w:pPr>
      <w:r w:rsidRPr="7D3D631A">
        <w:rPr>
          <w:rFonts w:ascii="Trebuchet MS" w:hAnsi="Trebuchet MS" w:cs="Trebuchet MS"/>
          <w:color w:val="auto"/>
          <w:sz w:val="22"/>
          <w:szCs w:val="22"/>
        </w:rPr>
        <w:t>a completed logic model using the Commonwealth Foundation template</w:t>
      </w:r>
      <w:r w:rsidRPr="7D3D631A" w:rsidR="167C6F51">
        <w:rPr>
          <w:rFonts w:ascii="Trebuchet MS" w:hAnsi="Trebuchet MS" w:cs="Trebuchet MS"/>
          <w:color w:val="auto"/>
          <w:sz w:val="22"/>
          <w:szCs w:val="22"/>
        </w:rPr>
        <w:t>;</w:t>
      </w:r>
      <w:r w:rsidRPr="7D3D631A" w:rsidR="008707F8">
        <w:rPr>
          <w:rFonts w:ascii="Trebuchet MS" w:hAnsi="Trebuchet MS" w:cs="Trebuchet MS"/>
          <w:color w:val="auto"/>
          <w:sz w:val="22"/>
          <w:szCs w:val="22"/>
        </w:rPr>
        <w:t xml:space="preserve"> </w:t>
      </w:r>
    </w:p>
    <w:p w:rsidRPr="004D10F2" w:rsidR="00D45788" w:rsidP="002E2C2F" w:rsidRDefault="006761FC" w14:paraId="2ED3E814" w14:textId="39989BEC">
      <w:pPr>
        <w:pStyle w:val="Default"/>
        <w:numPr>
          <w:ilvl w:val="0"/>
          <w:numId w:val="15"/>
        </w:numPr>
        <w:spacing w:line="276" w:lineRule="auto"/>
        <w:ind w:left="709"/>
        <w:jc w:val="both"/>
        <w:rPr>
          <w:rFonts w:ascii="Trebuchet MS" w:hAnsi="Trebuchet MS" w:cs="Trebuchet MS"/>
          <w:color w:val="auto"/>
          <w:sz w:val="22"/>
          <w:szCs w:val="22"/>
        </w:rPr>
      </w:pPr>
      <w:r w:rsidRPr="7D3D631A">
        <w:rPr>
          <w:rFonts w:ascii="Trebuchet MS" w:hAnsi="Trebuchet MS" w:cs="Trebuchet MS"/>
          <w:color w:val="auto"/>
          <w:sz w:val="22"/>
          <w:szCs w:val="22"/>
        </w:rPr>
        <w:t>a</w:t>
      </w:r>
      <w:r w:rsidRPr="7D3D631A" w:rsidR="00D45788">
        <w:rPr>
          <w:rFonts w:ascii="Trebuchet MS" w:hAnsi="Trebuchet MS" w:cs="Trebuchet MS"/>
          <w:color w:val="auto"/>
          <w:sz w:val="22"/>
          <w:szCs w:val="22"/>
        </w:rPr>
        <w:t xml:space="preserve"> completed project plan using the Commonwealth Foundation template</w:t>
      </w:r>
      <w:r w:rsidRPr="7D3D631A" w:rsidR="44B7EC11">
        <w:rPr>
          <w:rFonts w:ascii="Trebuchet MS" w:hAnsi="Trebuchet MS" w:cs="Trebuchet MS"/>
          <w:color w:val="auto"/>
          <w:sz w:val="22"/>
          <w:szCs w:val="22"/>
        </w:rPr>
        <w:t>;</w:t>
      </w:r>
    </w:p>
    <w:p w:rsidRPr="004D10F2" w:rsidR="00D45788" w:rsidP="002E2C2F" w:rsidRDefault="00D45788" w14:paraId="6350EA06" w14:textId="08E79242">
      <w:pPr>
        <w:pStyle w:val="Default"/>
        <w:numPr>
          <w:ilvl w:val="0"/>
          <w:numId w:val="15"/>
        </w:numPr>
        <w:spacing w:line="276" w:lineRule="auto"/>
        <w:ind w:left="709"/>
        <w:jc w:val="both"/>
        <w:rPr>
          <w:rFonts w:ascii="Trebuchet MS" w:hAnsi="Trebuchet MS" w:cs="Trebuchet MS"/>
          <w:color w:val="auto"/>
          <w:sz w:val="22"/>
          <w:szCs w:val="22"/>
        </w:rPr>
      </w:pPr>
      <w:r w:rsidRPr="7D3D631A">
        <w:rPr>
          <w:rFonts w:ascii="Trebuchet MS" w:hAnsi="Trebuchet MS" w:cs="Trebuchet MS"/>
          <w:color w:val="auto"/>
          <w:sz w:val="22"/>
          <w:szCs w:val="22"/>
        </w:rPr>
        <w:t>a completed budget using the Commonwealth Foundation template</w:t>
      </w:r>
      <w:r w:rsidRPr="7D3D631A" w:rsidR="3F79D56B">
        <w:rPr>
          <w:rFonts w:ascii="Trebuchet MS" w:hAnsi="Trebuchet MS" w:cs="Trebuchet MS"/>
          <w:color w:val="auto"/>
          <w:sz w:val="22"/>
          <w:szCs w:val="22"/>
        </w:rPr>
        <w:t>;</w:t>
      </w:r>
    </w:p>
    <w:p w:rsidRPr="00C72177" w:rsidR="00A90F6F" w:rsidP="002E2C2F" w:rsidRDefault="00D45788" w14:paraId="24280884" w14:textId="576BF685">
      <w:pPr>
        <w:pStyle w:val="Default"/>
        <w:numPr>
          <w:ilvl w:val="1"/>
          <w:numId w:val="15"/>
        </w:numPr>
        <w:spacing w:line="276" w:lineRule="auto"/>
        <w:jc w:val="both"/>
        <w:rPr>
          <w:rFonts w:ascii="Trebuchet MS" w:hAnsi="Trebuchet MS" w:cs="Trebuchet MS"/>
          <w:color w:val="auto"/>
          <w:sz w:val="22"/>
          <w:szCs w:val="22"/>
        </w:rPr>
      </w:pPr>
      <w:r w:rsidRPr="004D10F2">
        <w:rPr>
          <w:rFonts w:ascii="Trebuchet MS" w:hAnsi="Trebuchet MS" w:cs="Trebuchet MS"/>
          <w:color w:val="auto"/>
          <w:sz w:val="22"/>
          <w:szCs w:val="22"/>
        </w:rPr>
        <w:lastRenderedPageBreak/>
        <w:t>a</w:t>
      </w:r>
      <w:r w:rsidRPr="004D10F2" w:rsidR="006761FC">
        <w:rPr>
          <w:rFonts w:ascii="Trebuchet MS" w:hAnsi="Trebuchet MS" w:cs="Trebuchet MS"/>
          <w:color w:val="auto"/>
          <w:sz w:val="22"/>
          <w:szCs w:val="22"/>
        </w:rPr>
        <w:t xml:space="preserve"> copy of the organisation's registration certificate</w:t>
      </w:r>
      <w:r w:rsidRPr="00C531F1" w:rsidR="00061B20">
        <w:rPr>
          <w:rStyle w:val="FootnoteReference"/>
          <w:rFonts w:ascii="Trebuchet MS" w:hAnsi="Trebuchet MS" w:cs="Trebuchet MS"/>
          <w:color w:val="auto"/>
          <w:sz w:val="22"/>
          <w:szCs w:val="22"/>
        </w:rPr>
        <w:footnoteReference w:id="2"/>
      </w:r>
      <w:r w:rsidRPr="00C531F1" w:rsidR="006761FC">
        <w:rPr>
          <w:rFonts w:ascii="Trebuchet MS" w:hAnsi="Trebuchet MS" w:cs="Trebuchet MS"/>
          <w:color w:val="auto"/>
          <w:sz w:val="22"/>
          <w:szCs w:val="22"/>
        </w:rPr>
        <w:t xml:space="preserve"> (the official registration document provided by the relevant authorities in the country concerned)</w:t>
      </w:r>
      <w:r w:rsidRPr="00C531F1" w:rsidR="150735A7">
        <w:rPr>
          <w:rFonts w:ascii="Trebuchet MS" w:hAnsi="Trebuchet MS" w:cs="Trebuchet MS"/>
          <w:color w:val="auto"/>
          <w:sz w:val="22"/>
          <w:szCs w:val="22"/>
        </w:rPr>
        <w:t>;</w:t>
      </w:r>
    </w:p>
    <w:p w:rsidRPr="00C72177" w:rsidR="00C3340A" w:rsidP="002E2C2F" w:rsidRDefault="00C3340A" w14:paraId="400342BC" w14:textId="120EE605">
      <w:pPr>
        <w:pStyle w:val="Default"/>
        <w:numPr>
          <w:ilvl w:val="1"/>
          <w:numId w:val="15"/>
        </w:numPr>
        <w:spacing w:line="276" w:lineRule="auto"/>
        <w:jc w:val="both"/>
        <w:rPr>
          <w:rFonts w:ascii="Trebuchet MS" w:hAnsi="Trebuchet MS" w:cs="Trebuchet MS"/>
          <w:color w:val="auto"/>
          <w:sz w:val="22"/>
          <w:szCs w:val="22"/>
        </w:rPr>
      </w:pPr>
      <w:r w:rsidRPr="54E50628">
        <w:rPr>
          <w:rFonts w:ascii="Trebuchet MS" w:hAnsi="Trebuchet MS" w:cs="Trebuchet MS"/>
          <w:color w:val="auto"/>
          <w:sz w:val="22"/>
          <w:szCs w:val="22"/>
        </w:rPr>
        <w:t>a copy of the registration certificate</w:t>
      </w:r>
      <w:r w:rsidRPr="54E50628">
        <w:rPr>
          <w:rStyle w:val="FootnoteReference"/>
          <w:rFonts w:ascii="Trebuchet MS" w:hAnsi="Trebuchet MS" w:cs="Trebuchet MS"/>
          <w:color w:val="auto"/>
          <w:sz w:val="22"/>
          <w:szCs w:val="22"/>
        </w:rPr>
        <w:footnoteReference w:id="3"/>
      </w:r>
      <w:r w:rsidRPr="54E50628">
        <w:rPr>
          <w:rFonts w:ascii="Trebuchet MS" w:hAnsi="Trebuchet MS" w:cs="Trebuchet MS"/>
          <w:color w:val="auto"/>
          <w:sz w:val="22"/>
          <w:szCs w:val="22"/>
        </w:rPr>
        <w:t xml:space="preserve"> for all partner organisations </w:t>
      </w:r>
      <w:r w:rsidRPr="00C531F1">
        <w:rPr>
          <w:rFonts w:ascii="Trebuchet MS" w:hAnsi="Trebuchet MS" w:cs="Trebuchet MS"/>
          <w:color w:val="auto"/>
          <w:sz w:val="22"/>
          <w:szCs w:val="22"/>
        </w:rPr>
        <w:t>(the official registration document provided by the relevant authorities in the country concerned)</w:t>
      </w:r>
      <w:r w:rsidRPr="00C531F1" w:rsidR="587A63C8">
        <w:rPr>
          <w:rFonts w:ascii="Trebuchet MS" w:hAnsi="Trebuchet MS" w:cs="Trebuchet MS"/>
          <w:color w:val="auto"/>
          <w:sz w:val="22"/>
          <w:szCs w:val="22"/>
        </w:rPr>
        <w:t>;</w:t>
      </w:r>
    </w:p>
    <w:p w:rsidRPr="00C3340A" w:rsidR="003E4D87" w:rsidP="002E2C2F" w:rsidRDefault="00982192" w14:paraId="1CB0D25B" w14:textId="10D29F85">
      <w:pPr>
        <w:pStyle w:val="Default"/>
        <w:numPr>
          <w:ilvl w:val="1"/>
          <w:numId w:val="15"/>
        </w:numPr>
        <w:spacing w:line="276" w:lineRule="auto"/>
        <w:jc w:val="both"/>
        <w:rPr>
          <w:rFonts w:ascii="Trebuchet MS" w:hAnsi="Trebuchet MS" w:cs="Trebuchet MS"/>
          <w:color w:val="auto"/>
          <w:sz w:val="22"/>
          <w:szCs w:val="22"/>
        </w:rPr>
      </w:pPr>
      <w:r w:rsidRPr="76435280">
        <w:rPr>
          <w:rFonts w:ascii="Trebuchet MS" w:hAnsi="Trebuchet MS" w:cs="Trebuchet MS"/>
          <w:color w:val="auto"/>
          <w:sz w:val="22"/>
          <w:szCs w:val="22"/>
        </w:rPr>
        <w:t xml:space="preserve">a copy of the organisations most recent </w:t>
      </w:r>
      <w:r w:rsidRPr="76435280" w:rsidR="00C00B73">
        <w:rPr>
          <w:rFonts w:ascii="Trebuchet MS" w:hAnsi="Trebuchet MS" w:cs="Trebuchet MS"/>
          <w:color w:val="auto"/>
          <w:sz w:val="22"/>
          <w:szCs w:val="22"/>
        </w:rPr>
        <w:t>audited</w:t>
      </w:r>
      <w:r w:rsidRPr="76435280">
        <w:rPr>
          <w:rFonts w:ascii="Trebuchet MS" w:hAnsi="Trebuchet MS" w:cs="Trebuchet MS"/>
          <w:color w:val="auto"/>
          <w:sz w:val="22"/>
          <w:szCs w:val="22"/>
        </w:rPr>
        <w:t xml:space="preserve"> accounts</w:t>
      </w:r>
      <w:r w:rsidRPr="76435280" w:rsidR="00C00B73">
        <w:rPr>
          <w:rFonts w:ascii="Trebuchet MS" w:hAnsi="Trebuchet MS" w:cs="Trebuchet MS"/>
          <w:color w:val="auto"/>
          <w:sz w:val="22"/>
          <w:szCs w:val="22"/>
        </w:rPr>
        <w:t xml:space="preserve"> or annual accounts</w:t>
      </w:r>
      <w:r w:rsidRPr="76435280">
        <w:rPr>
          <w:rFonts w:ascii="Trebuchet MS" w:hAnsi="Trebuchet MS" w:cs="Trebuchet MS"/>
          <w:color w:val="auto"/>
          <w:sz w:val="22"/>
          <w:szCs w:val="22"/>
        </w:rPr>
        <w:t xml:space="preserve"> </w:t>
      </w:r>
      <w:r w:rsidRPr="76435280" w:rsidR="00B64660">
        <w:rPr>
          <w:rFonts w:ascii="Trebuchet MS" w:hAnsi="Trebuchet MS" w:cs="Trebuchet MS"/>
          <w:color w:val="auto"/>
          <w:sz w:val="22"/>
          <w:szCs w:val="22"/>
        </w:rPr>
        <w:t xml:space="preserve">for grant applications </w:t>
      </w:r>
      <w:r w:rsidRPr="76435280" w:rsidR="00C00B73">
        <w:rPr>
          <w:rFonts w:ascii="Trebuchet MS" w:hAnsi="Trebuchet MS" w:cs="Trebuchet MS"/>
          <w:color w:val="auto"/>
          <w:sz w:val="22"/>
          <w:szCs w:val="22"/>
        </w:rPr>
        <w:t>from</w:t>
      </w:r>
      <w:r w:rsidRPr="76435280">
        <w:rPr>
          <w:rFonts w:ascii="Trebuchet MS" w:hAnsi="Trebuchet MS" w:cs="Trebuchet MS"/>
          <w:color w:val="auto"/>
          <w:sz w:val="22"/>
          <w:szCs w:val="22"/>
        </w:rPr>
        <w:t xml:space="preserve"> £10,000 </w:t>
      </w:r>
      <w:r w:rsidRPr="76435280" w:rsidR="00C00B73">
        <w:rPr>
          <w:rFonts w:ascii="Trebuchet MS" w:hAnsi="Trebuchet MS" w:cs="Trebuchet MS"/>
          <w:color w:val="auto"/>
          <w:sz w:val="22"/>
          <w:szCs w:val="22"/>
        </w:rPr>
        <w:t xml:space="preserve">up to </w:t>
      </w:r>
      <w:r w:rsidRPr="76435280" w:rsidR="00B64660">
        <w:rPr>
          <w:rFonts w:ascii="Trebuchet MS" w:hAnsi="Trebuchet MS" w:cs="Trebuchet MS"/>
          <w:color w:val="auto"/>
          <w:sz w:val="22"/>
          <w:szCs w:val="22"/>
        </w:rPr>
        <w:t>£</w:t>
      </w:r>
      <w:r w:rsidRPr="76435280" w:rsidR="00C00B73">
        <w:rPr>
          <w:rFonts w:ascii="Trebuchet MS" w:hAnsi="Trebuchet MS" w:cs="Trebuchet MS"/>
          <w:color w:val="auto"/>
          <w:sz w:val="22"/>
          <w:szCs w:val="22"/>
        </w:rPr>
        <w:t>14</w:t>
      </w:r>
      <w:r w:rsidRPr="76435280" w:rsidR="00B64660">
        <w:rPr>
          <w:rFonts w:ascii="Trebuchet MS" w:hAnsi="Trebuchet MS" w:cs="Trebuchet MS"/>
          <w:color w:val="auto"/>
          <w:sz w:val="22"/>
          <w:szCs w:val="22"/>
        </w:rPr>
        <w:t>,</w:t>
      </w:r>
      <w:r w:rsidRPr="76435280" w:rsidR="00C00B73">
        <w:rPr>
          <w:rFonts w:ascii="Trebuchet MS" w:hAnsi="Trebuchet MS" w:cs="Trebuchet MS"/>
          <w:color w:val="auto"/>
          <w:sz w:val="22"/>
          <w:szCs w:val="22"/>
        </w:rPr>
        <w:t>999</w:t>
      </w:r>
      <w:r w:rsidRPr="76435280" w:rsidR="00C531F1">
        <w:rPr>
          <w:rFonts w:ascii="Trebuchet MS" w:hAnsi="Trebuchet MS" w:cs="Trebuchet MS"/>
          <w:color w:val="auto"/>
          <w:sz w:val="22"/>
          <w:szCs w:val="22"/>
        </w:rPr>
        <w:t xml:space="preserve">: </w:t>
      </w:r>
      <w:r w:rsidRPr="76435280" w:rsidR="00C3340A">
        <w:rPr>
          <w:rFonts w:ascii="Trebuchet MS" w:hAnsi="Trebuchet MS" w:cs="Trebuchet MS"/>
          <w:color w:val="auto"/>
          <w:sz w:val="22"/>
          <w:szCs w:val="22"/>
        </w:rPr>
        <w:t>(a</w:t>
      </w:r>
      <w:r w:rsidRPr="76435280" w:rsidR="00C00B73">
        <w:rPr>
          <w:rFonts w:ascii="Trebuchet MS" w:hAnsi="Trebuchet MS" w:cs="Trebuchet MS"/>
          <w:color w:val="auto"/>
          <w:sz w:val="22"/>
          <w:szCs w:val="22"/>
        </w:rPr>
        <w:t>nnual accounts must</w:t>
      </w:r>
      <w:r w:rsidRPr="76435280" w:rsidR="00C531F1">
        <w:rPr>
          <w:rFonts w:ascii="Trebuchet MS" w:hAnsi="Trebuchet MS" w:cs="Trebuchet MS"/>
          <w:color w:val="auto"/>
          <w:sz w:val="22"/>
          <w:szCs w:val="22"/>
        </w:rPr>
        <w:t xml:space="preserve"> include </w:t>
      </w:r>
      <w:r w:rsidRPr="76435280" w:rsidR="00C00B73">
        <w:rPr>
          <w:rFonts w:ascii="Trebuchet MS" w:hAnsi="Trebuchet MS" w:cs="Trebuchet MS"/>
          <w:color w:val="auto"/>
          <w:sz w:val="22"/>
          <w:szCs w:val="22"/>
        </w:rPr>
        <w:t>a balance sheet, a profit and loss statement, notes about the account</w:t>
      </w:r>
      <w:r w:rsidR="00955134">
        <w:rPr>
          <w:rFonts w:ascii="Trebuchet MS" w:hAnsi="Trebuchet MS" w:cs="Trebuchet MS"/>
          <w:color w:val="auto"/>
          <w:sz w:val="22"/>
          <w:szCs w:val="22"/>
        </w:rPr>
        <w:t>;</w:t>
      </w:r>
      <w:r w:rsidRPr="76435280" w:rsidR="00C00B73">
        <w:rPr>
          <w:rFonts w:ascii="Trebuchet MS" w:hAnsi="Trebuchet MS" w:cs="Trebuchet MS"/>
          <w:color w:val="auto"/>
          <w:sz w:val="22"/>
          <w:szCs w:val="22"/>
        </w:rPr>
        <w:t xml:space="preserve"> be signed off by the board</w:t>
      </w:r>
      <w:r w:rsidRPr="76435280" w:rsidR="003E4D87">
        <w:rPr>
          <w:rFonts w:ascii="Trebuchet MS" w:hAnsi="Trebuchet MS" w:cs="Trebuchet MS"/>
          <w:color w:val="auto"/>
          <w:sz w:val="22"/>
          <w:szCs w:val="22"/>
        </w:rPr>
        <w:t xml:space="preserve"> or </w:t>
      </w:r>
      <w:r w:rsidRPr="76435280" w:rsidR="4D455403">
        <w:rPr>
          <w:rFonts w:ascii="Trebuchet MS" w:hAnsi="Trebuchet MS" w:cs="Trebuchet MS"/>
          <w:color w:val="auto"/>
          <w:sz w:val="22"/>
          <w:szCs w:val="22"/>
        </w:rPr>
        <w:t>the organisation’s Executive Director</w:t>
      </w:r>
      <w:r w:rsidR="00955134">
        <w:rPr>
          <w:rFonts w:ascii="Trebuchet MS" w:hAnsi="Trebuchet MS" w:cs="Trebuchet MS"/>
          <w:color w:val="auto"/>
          <w:sz w:val="22"/>
          <w:szCs w:val="22"/>
        </w:rPr>
        <w:t xml:space="preserve"> and not be older than December 2018</w:t>
      </w:r>
      <w:r w:rsidRPr="76435280" w:rsidR="4D455403">
        <w:rPr>
          <w:rFonts w:ascii="Trebuchet MS" w:hAnsi="Trebuchet MS" w:cs="Trebuchet MS"/>
          <w:color w:val="auto"/>
          <w:sz w:val="22"/>
          <w:szCs w:val="22"/>
        </w:rPr>
        <w:t>)</w:t>
      </w:r>
      <w:r w:rsidRPr="76435280" w:rsidR="483CD775">
        <w:rPr>
          <w:rFonts w:ascii="Trebuchet MS" w:hAnsi="Trebuchet MS" w:cs="Trebuchet MS"/>
          <w:color w:val="auto"/>
          <w:sz w:val="22"/>
          <w:szCs w:val="22"/>
        </w:rPr>
        <w:t xml:space="preserve">; </w:t>
      </w:r>
      <w:r w:rsidR="00955134">
        <w:rPr>
          <w:rFonts w:ascii="Trebuchet MS" w:hAnsi="Trebuchet MS" w:cs="Trebuchet MS"/>
          <w:color w:val="auto"/>
          <w:sz w:val="22"/>
          <w:szCs w:val="22"/>
        </w:rPr>
        <w:t>or</w:t>
      </w:r>
    </w:p>
    <w:p w:rsidRPr="003E4D87" w:rsidR="00A90F6F" w:rsidP="002E2C2F" w:rsidRDefault="006761FC" w14:paraId="2EDB79E9" w14:textId="3F231CFA">
      <w:pPr>
        <w:pStyle w:val="Default"/>
        <w:numPr>
          <w:ilvl w:val="1"/>
          <w:numId w:val="15"/>
        </w:numPr>
        <w:spacing w:line="276" w:lineRule="auto"/>
        <w:jc w:val="both"/>
        <w:rPr>
          <w:rFonts w:ascii="Trebuchet MS" w:hAnsi="Trebuchet MS" w:cs="Trebuchet MS"/>
          <w:color w:val="auto"/>
          <w:sz w:val="22"/>
          <w:szCs w:val="22"/>
        </w:rPr>
      </w:pPr>
      <w:r w:rsidRPr="003E4D87">
        <w:rPr>
          <w:rFonts w:ascii="Trebuchet MS" w:hAnsi="Trebuchet MS" w:cs="Trebuchet MS"/>
          <w:color w:val="auto"/>
          <w:sz w:val="22"/>
          <w:szCs w:val="22"/>
        </w:rPr>
        <w:t>a copy of the organisation's most recent audited accounts</w:t>
      </w:r>
      <w:r w:rsidRPr="003E4D87" w:rsidR="00D45788">
        <w:rPr>
          <w:rFonts w:ascii="Trebuchet MS" w:hAnsi="Trebuchet MS" w:cs="Trebuchet MS"/>
          <w:color w:val="auto"/>
          <w:sz w:val="22"/>
          <w:szCs w:val="22"/>
        </w:rPr>
        <w:t xml:space="preserve"> for </w:t>
      </w:r>
      <w:r w:rsidRPr="003E4D87" w:rsidR="00982192">
        <w:rPr>
          <w:rFonts w:ascii="Trebuchet MS" w:hAnsi="Trebuchet MS" w:cs="Trebuchet MS"/>
          <w:color w:val="auto"/>
          <w:sz w:val="22"/>
          <w:szCs w:val="22"/>
        </w:rPr>
        <w:t xml:space="preserve">grants </w:t>
      </w:r>
      <w:r w:rsidRPr="003E4D87" w:rsidR="00C00B73">
        <w:rPr>
          <w:rFonts w:ascii="Trebuchet MS" w:hAnsi="Trebuchet MS" w:cs="Trebuchet MS"/>
          <w:color w:val="auto"/>
          <w:sz w:val="22"/>
          <w:szCs w:val="22"/>
        </w:rPr>
        <w:t xml:space="preserve">from </w:t>
      </w:r>
      <w:r w:rsidRPr="003E4D87" w:rsidR="00982192">
        <w:rPr>
          <w:rFonts w:ascii="Trebuchet MS" w:hAnsi="Trebuchet MS" w:cs="Trebuchet MS"/>
          <w:color w:val="auto"/>
          <w:sz w:val="22"/>
          <w:szCs w:val="22"/>
        </w:rPr>
        <w:t xml:space="preserve">£15,000 </w:t>
      </w:r>
      <w:r w:rsidRPr="003E4D87" w:rsidR="004D10F2">
        <w:rPr>
          <w:rFonts w:ascii="Trebuchet MS" w:hAnsi="Trebuchet MS" w:cs="Trebuchet MS"/>
          <w:color w:val="auto"/>
          <w:sz w:val="22"/>
          <w:szCs w:val="22"/>
        </w:rPr>
        <w:t>up to</w:t>
      </w:r>
      <w:r w:rsidRPr="003E4D87" w:rsidR="00982192">
        <w:rPr>
          <w:rFonts w:ascii="Trebuchet MS" w:hAnsi="Trebuchet MS" w:cs="Trebuchet MS"/>
          <w:color w:val="auto"/>
          <w:sz w:val="22"/>
          <w:szCs w:val="22"/>
        </w:rPr>
        <w:t xml:space="preserve"> £30,000</w:t>
      </w:r>
      <w:r w:rsidR="003E4D87">
        <w:rPr>
          <w:rFonts w:ascii="Trebuchet MS" w:hAnsi="Trebuchet MS" w:cs="Trebuchet MS"/>
          <w:color w:val="auto"/>
          <w:sz w:val="22"/>
          <w:szCs w:val="22"/>
        </w:rPr>
        <w:t>(</w:t>
      </w:r>
      <w:r w:rsidRPr="003E4D87" w:rsidR="00982192">
        <w:rPr>
          <w:rFonts w:ascii="Trebuchet MS" w:hAnsi="Trebuchet MS" w:cs="Trebuchet MS"/>
          <w:color w:val="auto"/>
          <w:sz w:val="22"/>
          <w:szCs w:val="22"/>
        </w:rPr>
        <w:t xml:space="preserve">audited accounts </w:t>
      </w:r>
      <w:r w:rsidRPr="003E4D87">
        <w:rPr>
          <w:rFonts w:ascii="Trebuchet MS" w:hAnsi="Trebuchet MS" w:cs="Trebuchet MS"/>
          <w:color w:val="auto"/>
          <w:sz w:val="22"/>
          <w:szCs w:val="22"/>
        </w:rPr>
        <w:t>must include both the accounts and the opinion of the external auditor who has certified them</w:t>
      </w:r>
      <w:r w:rsidRPr="003E4D87" w:rsidR="00061B20">
        <w:rPr>
          <w:rFonts w:ascii="Trebuchet MS" w:hAnsi="Trebuchet MS" w:cs="Trebuchet MS"/>
          <w:color w:val="auto"/>
          <w:sz w:val="22"/>
          <w:szCs w:val="22"/>
        </w:rPr>
        <w:t>; it should not be</w:t>
      </w:r>
      <w:r w:rsidRPr="003E4D87" w:rsidR="00F71710">
        <w:rPr>
          <w:rFonts w:ascii="Trebuchet MS" w:hAnsi="Trebuchet MS" w:cs="Trebuchet MS"/>
          <w:color w:val="auto"/>
          <w:sz w:val="22"/>
          <w:szCs w:val="22"/>
        </w:rPr>
        <w:t xml:space="preserve"> older than December </w:t>
      </w:r>
      <w:r w:rsidRPr="003E4D87" w:rsidR="00D45788">
        <w:rPr>
          <w:rFonts w:ascii="Trebuchet MS" w:hAnsi="Trebuchet MS" w:cs="Trebuchet MS"/>
          <w:color w:val="auto"/>
          <w:sz w:val="22"/>
          <w:szCs w:val="22"/>
        </w:rPr>
        <w:t>2018</w:t>
      </w:r>
      <w:r w:rsidRPr="003E4D87">
        <w:rPr>
          <w:rFonts w:ascii="Trebuchet MS" w:hAnsi="Trebuchet MS" w:cs="Trebuchet MS"/>
          <w:color w:val="auto"/>
          <w:sz w:val="22"/>
          <w:szCs w:val="22"/>
        </w:rPr>
        <w:t>)</w:t>
      </w:r>
      <w:r w:rsidRPr="003E4D87" w:rsidR="21B0980E">
        <w:rPr>
          <w:rFonts w:ascii="Trebuchet MS" w:hAnsi="Trebuchet MS" w:cs="Trebuchet MS"/>
          <w:color w:val="auto"/>
          <w:sz w:val="22"/>
          <w:szCs w:val="22"/>
        </w:rPr>
        <w:t>.</w:t>
      </w:r>
      <w:r w:rsidRPr="003E4D87" w:rsidR="0095728A">
        <w:rPr>
          <w:rFonts w:ascii="Trebuchet MS" w:hAnsi="Trebuchet MS" w:cs="Trebuchet MS"/>
          <w:color w:val="auto"/>
          <w:sz w:val="22"/>
          <w:szCs w:val="22"/>
          <w:vertAlign w:val="superscript"/>
        </w:rPr>
        <w:footnoteReference w:id="4"/>
      </w:r>
    </w:p>
    <w:p w:rsidRPr="004D10F2" w:rsidR="00E4204F" w:rsidP="002E2C2F" w:rsidRDefault="00E4204F" w14:paraId="7ACBD413" w14:textId="77777777">
      <w:pPr>
        <w:pStyle w:val="Default"/>
        <w:spacing w:line="276" w:lineRule="auto"/>
        <w:ind w:left="284"/>
        <w:jc w:val="both"/>
        <w:rPr>
          <w:rFonts w:cs="Trebuchet MS"/>
          <w:bCs/>
          <w:color w:val="auto"/>
          <w:sz w:val="22"/>
          <w:szCs w:val="22"/>
        </w:rPr>
      </w:pPr>
    </w:p>
    <w:p w:rsidRPr="00F40937" w:rsidR="006761FC" w:rsidP="002E2C2F" w:rsidRDefault="006761FC" w14:paraId="361631C6" w14:textId="778E9BB9">
      <w:pPr>
        <w:pStyle w:val="Default"/>
        <w:spacing w:line="276" w:lineRule="auto"/>
        <w:ind w:left="436"/>
        <w:jc w:val="both"/>
        <w:rPr>
          <w:rFonts w:ascii="Trebuchet MS" w:hAnsi="Trebuchet MS" w:cs="Trebuchet MS"/>
          <w:bCs/>
          <w:color w:val="auto"/>
          <w:sz w:val="22"/>
          <w:szCs w:val="22"/>
          <w:u w:val="single"/>
        </w:rPr>
      </w:pPr>
      <w:r w:rsidRPr="00F40937">
        <w:rPr>
          <w:rFonts w:ascii="Trebuchet MS" w:hAnsi="Trebuchet MS" w:cs="Trebuchet MS"/>
          <w:bCs/>
          <w:color w:val="auto"/>
          <w:sz w:val="22"/>
          <w:szCs w:val="22"/>
          <w:u w:val="single"/>
        </w:rPr>
        <w:t>The Commonwealth Foundation will not fund:</w:t>
      </w:r>
    </w:p>
    <w:p w:rsidRPr="00C531F1" w:rsidR="004322F3" w:rsidP="002E2C2F" w:rsidRDefault="004322F3" w14:paraId="34F90FE7" w14:textId="77777777">
      <w:pPr>
        <w:pStyle w:val="Default"/>
        <w:spacing w:line="276" w:lineRule="auto"/>
        <w:ind w:left="415"/>
        <w:jc w:val="both"/>
        <w:rPr>
          <w:rFonts w:ascii="Trebuchet MS" w:hAnsi="Trebuchet MS" w:cs="Trebuchet MS"/>
          <w:b/>
          <w:color w:val="auto"/>
          <w:sz w:val="22"/>
          <w:szCs w:val="22"/>
          <w:u w:val="single"/>
        </w:rPr>
      </w:pPr>
    </w:p>
    <w:p w:rsidRPr="00F40937" w:rsidR="006761FC" w:rsidP="002E2C2F" w:rsidRDefault="006761FC" w14:paraId="0C804C54" w14:textId="532B76F6">
      <w:pPr>
        <w:pStyle w:val="Default"/>
        <w:numPr>
          <w:ilvl w:val="1"/>
          <w:numId w:val="15"/>
        </w:numPr>
        <w:spacing w:line="276" w:lineRule="auto"/>
        <w:ind w:left="851"/>
        <w:jc w:val="both"/>
        <w:rPr>
          <w:rFonts w:ascii="Trebuchet MS" w:hAnsi="Trebuchet MS" w:cs="Trebuchet MS"/>
          <w:color w:val="auto"/>
          <w:sz w:val="22"/>
          <w:szCs w:val="22"/>
        </w:rPr>
      </w:pPr>
      <w:r w:rsidRPr="7D3D631A">
        <w:rPr>
          <w:rFonts w:ascii="Trebuchet MS" w:hAnsi="Trebuchet MS" w:cs="Trebuchet MS"/>
          <w:color w:val="auto"/>
          <w:sz w:val="22"/>
          <w:szCs w:val="22"/>
        </w:rPr>
        <w:t>Projects that are mid-cycle</w:t>
      </w:r>
      <w:r w:rsidRPr="7D3D631A" w:rsidR="67DB575A">
        <w:rPr>
          <w:rFonts w:ascii="Trebuchet MS" w:hAnsi="Trebuchet MS" w:cs="Trebuchet MS"/>
          <w:color w:val="auto"/>
          <w:sz w:val="22"/>
          <w:szCs w:val="22"/>
        </w:rPr>
        <w:t>;</w:t>
      </w:r>
    </w:p>
    <w:p w:rsidRPr="00F40937" w:rsidR="006761FC" w:rsidP="002E2C2F" w:rsidRDefault="006761FC" w14:paraId="30FCEC5D" w14:textId="663C6C7A">
      <w:pPr>
        <w:pStyle w:val="Default"/>
        <w:numPr>
          <w:ilvl w:val="1"/>
          <w:numId w:val="15"/>
        </w:numPr>
        <w:spacing w:line="276" w:lineRule="auto"/>
        <w:ind w:left="851"/>
        <w:jc w:val="both"/>
        <w:rPr>
          <w:rFonts w:ascii="Trebuchet MS" w:hAnsi="Trebuchet MS" w:cs="Trebuchet MS"/>
          <w:color w:val="auto"/>
          <w:sz w:val="22"/>
          <w:szCs w:val="22"/>
        </w:rPr>
      </w:pPr>
      <w:r w:rsidRPr="7D3D631A">
        <w:rPr>
          <w:rFonts w:ascii="Trebuchet MS" w:hAnsi="Trebuchet MS" w:cs="Trebuchet MS"/>
          <w:color w:val="auto"/>
          <w:sz w:val="22"/>
          <w:szCs w:val="22"/>
        </w:rPr>
        <w:t>Attendance at training courses, workshops and conferences unless as part of a larger project funded by the grant</w:t>
      </w:r>
      <w:r w:rsidRPr="7D3D631A" w:rsidR="2576F6D2">
        <w:rPr>
          <w:rFonts w:ascii="Trebuchet MS" w:hAnsi="Trebuchet MS" w:cs="Trebuchet MS"/>
          <w:color w:val="auto"/>
          <w:sz w:val="22"/>
          <w:szCs w:val="22"/>
        </w:rPr>
        <w:t>;</w:t>
      </w:r>
    </w:p>
    <w:p w:rsidRPr="00F40937" w:rsidR="006761FC" w:rsidP="002E2C2F" w:rsidRDefault="006761FC" w14:paraId="720467F3" w14:textId="589C7E5C">
      <w:pPr>
        <w:pStyle w:val="Default"/>
        <w:numPr>
          <w:ilvl w:val="1"/>
          <w:numId w:val="15"/>
        </w:numPr>
        <w:spacing w:line="276" w:lineRule="auto"/>
        <w:ind w:left="851"/>
        <w:jc w:val="both"/>
        <w:rPr>
          <w:rFonts w:ascii="Trebuchet MS" w:hAnsi="Trebuchet MS" w:cs="Trebuchet MS"/>
          <w:color w:val="auto"/>
          <w:sz w:val="22"/>
          <w:szCs w:val="22"/>
        </w:rPr>
      </w:pPr>
      <w:r w:rsidRPr="7D3D631A">
        <w:rPr>
          <w:rFonts w:ascii="Trebuchet MS" w:hAnsi="Trebuchet MS" w:cs="Trebuchet MS"/>
          <w:color w:val="auto"/>
          <w:sz w:val="22"/>
          <w:szCs w:val="22"/>
        </w:rPr>
        <w:t>Academic study or research unless as part of a larger project funded by the grant</w:t>
      </w:r>
      <w:r w:rsidRPr="7D3D631A" w:rsidR="33DD035E">
        <w:rPr>
          <w:rFonts w:ascii="Trebuchet MS" w:hAnsi="Trebuchet MS" w:cs="Trebuchet MS"/>
          <w:color w:val="auto"/>
          <w:sz w:val="22"/>
          <w:szCs w:val="22"/>
        </w:rPr>
        <w:t>;</w:t>
      </w:r>
    </w:p>
    <w:p w:rsidRPr="00F40937" w:rsidR="006761FC" w:rsidP="002E2C2F" w:rsidRDefault="006761FC" w14:paraId="2E14D003" w14:textId="10CD0840">
      <w:pPr>
        <w:pStyle w:val="Default"/>
        <w:numPr>
          <w:ilvl w:val="1"/>
          <w:numId w:val="15"/>
        </w:numPr>
        <w:spacing w:line="276" w:lineRule="auto"/>
        <w:ind w:left="851"/>
        <w:jc w:val="both"/>
        <w:rPr>
          <w:rFonts w:ascii="Trebuchet MS" w:hAnsi="Trebuchet MS" w:cs="Trebuchet MS"/>
          <w:color w:val="auto"/>
          <w:sz w:val="22"/>
          <w:szCs w:val="22"/>
        </w:rPr>
      </w:pPr>
      <w:r w:rsidRPr="7D3D631A">
        <w:rPr>
          <w:rFonts w:ascii="Trebuchet MS" w:hAnsi="Trebuchet MS" w:cs="Trebuchet MS"/>
          <w:color w:val="auto"/>
          <w:sz w:val="22"/>
          <w:szCs w:val="22"/>
        </w:rPr>
        <w:t xml:space="preserve">Publication of books and films, unless they are </w:t>
      </w:r>
      <w:r w:rsidRPr="7D3D631A" w:rsidR="0019568B">
        <w:rPr>
          <w:rFonts w:ascii="Trebuchet MS" w:hAnsi="Trebuchet MS" w:cs="Trebuchet MS"/>
          <w:color w:val="auto"/>
          <w:sz w:val="22"/>
          <w:szCs w:val="22"/>
        </w:rPr>
        <w:t xml:space="preserve">part of and/or </w:t>
      </w:r>
      <w:r w:rsidRPr="7D3D631A">
        <w:rPr>
          <w:rFonts w:ascii="Trebuchet MS" w:hAnsi="Trebuchet MS" w:cs="Trebuchet MS"/>
          <w:color w:val="auto"/>
          <w:sz w:val="22"/>
          <w:szCs w:val="22"/>
        </w:rPr>
        <w:t>learning tools developed as a result of a larger project funded by a Commonwealth Foundation grant</w:t>
      </w:r>
      <w:r w:rsidRPr="7D3D631A" w:rsidR="013C9D41">
        <w:rPr>
          <w:rFonts w:ascii="Trebuchet MS" w:hAnsi="Trebuchet MS" w:cs="Trebuchet MS"/>
          <w:color w:val="auto"/>
          <w:sz w:val="22"/>
          <w:szCs w:val="22"/>
        </w:rPr>
        <w:t>;</w:t>
      </w:r>
    </w:p>
    <w:p w:rsidRPr="00F40937" w:rsidR="006761FC" w:rsidP="002E2C2F" w:rsidRDefault="006761FC" w14:paraId="6F7CCAF2" w14:textId="62D696A6">
      <w:pPr>
        <w:pStyle w:val="Default"/>
        <w:numPr>
          <w:ilvl w:val="1"/>
          <w:numId w:val="15"/>
        </w:numPr>
        <w:spacing w:line="276" w:lineRule="auto"/>
        <w:ind w:left="851"/>
        <w:jc w:val="both"/>
        <w:rPr>
          <w:rFonts w:ascii="Trebuchet MS" w:hAnsi="Trebuchet MS" w:cs="Trebuchet MS"/>
          <w:color w:val="auto"/>
          <w:sz w:val="22"/>
          <w:szCs w:val="22"/>
        </w:rPr>
      </w:pPr>
      <w:r w:rsidRPr="7D3D631A">
        <w:rPr>
          <w:rFonts w:ascii="Trebuchet MS" w:hAnsi="Trebuchet MS" w:cs="Trebuchet MS"/>
          <w:color w:val="auto"/>
          <w:sz w:val="22"/>
          <w:szCs w:val="22"/>
        </w:rPr>
        <w:t>Exchanges between developed countries</w:t>
      </w:r>
      <w:r w:rsidRPr="7D3D631A" w:rsidR="4B0E9843">
        <w:rPr>
          <w:rFonts w:ascii="Trebuchet MS" w:hAnsi="Trebuchet MS" w:cs="Trebuchet MS"/>
          <w:color w:val="auto"/>
          <w:sz w:val="22"/>
          <w:szCs w:val="22"/>
        </w:rPr>
        <w:t>; and</w:t>
      </w:r>
    </w:p>
    <w:p w:rsidRPr="00F40937" w:rsidR="006761FC" w:rsidP="002E2C2F" w:rsidRDefault="006761FC" w14:paraId="2182872C" w14:textId="58593039">
      <w:pPr>
        <w:pStyle w:val="Default"/>
        <w:numPr>
          <w:ilvl w:val="1"/>
          <w:numId w:val="15"/>
        </w:numPr>
        <w:spacing w:line="276" w:lineRule="auto"/>
        <w:ind w:left="851"/>
        <w:jc w:val="both"/>
        <w:rPr>
          <w:rFonts w:ascii="Trebuchet MS" w:hAnsi="Trebuchet MS" w:cs="Trebuchet MS"/>
          <w:color w:val="auto"/>
          <w:sz w:val="22"/>
          <w:szCs w:val="22"/>
        </w:rPr>
      </w:pPr>
      <w:r w:rsidRPr="7D3D631A">
        <w:rPr>
          <w:rFonts w:ascii="Trebuchet MS" w:hAnsi="Trebuchet MS" w:cs="Trebuchet MS"/>
          <w:color w:val="auto"/>
          <w:sz w:val="22"/>
          <w:szCs w:val="22"/>
        </w:rPr>
        <w:t>Activities that are solely targeted at government officials and/or the private sector</w:t>
      </w:r>
      <w:r w:rsidRPr="7D3D631A" w:rsidR="09CAD8CD">
        <w:rPr>
          <w:rFonts w:ascii="Trebuchet MS" w:hAnsi="Trebuchet MS" w:cs="Trebuchet MS"/>
          <w:color w:val="auto"/>
          <w:sz w:val="22"/>
          <w:szCs w:val="22"/>
        </w:rPr>
        <w:t>.</w:t>
      </w:r>
    </w:p>
    <w:p w:rsidRPr="004D10F2" w:rsidR="006761FC" w:rsidP="002E2C2F" w:rsidRDefault="006761FC" w14:paraId="27887422" w14:textId="28F368E5">
      <w:pPr>
        <w:pStyle w:val="Default"/>
        <w:spacing w:line="276" w:lineRule="auto"/>
        <w:ind w:left="-567"/>
        <w:jc w:val="both"/>
        <w:rPr>
          <w:rFonts w:ascii="Trebuchet MS" w:hAnsi="Trebuchet MS" w:cs="Trebuchet MS"/>
          <w:bCs/>
          <w:color w:val="auto"/>
          <w:sz w:val="22"/>
          <w:szCs w:val="22"/>
        </w:rPr>
      </w:pPr>
    </w:p>
    <w:p w:rsidRPr="00F40937" w:rsidR="006761FC" w:rsidP="002E2C2F" w:rsidRDefault="006761FC" w14:paraId="38DC0B54" w14:textId="259A77B8">
      <w:pPr>
        <w:pStyle w:val="Default"/>
        <w:spacing w:line="276" w:lineRule="auto"/>
        <w:ind w:left="436"/>
        <w:jc w:val="both"/>
        <w:rPr>
          <w:rFonts w:ascii="Trebuchet MS" w:hAnsi="Trebuchet MS" w:cs="Trebuchet MS"/>
          <w:bCs/>
          <w:color w:val="auto"/>
          <w:sz w:val="22"/>
          <w:szCs w:val="22"/>
          <w:u w:val="single"/>
        </w:rPr>
      </w:pPr>
      <w:r w:rsidRPr="00F40937">
        <w:rPr>
          <w:rFonts w:ascii="Trebuchet MS" w:hAnsi="Trebuchet MS" w:cs="Trebuchet MS"/>
          <w:bCs/>
          <w:color w:val="auto"/>
          <w:sz w:val="22"/>
          <w:szCs w:val="22"/>
          <w:u w:val="single"/>
        </w:rPr>
        <w:t xml:space="preserve">The Commonwealth Foundation will not consider applications from: </w:t>
      </w:r>
    </w:p>
    <w:p w:rsidRPr="00C531F1" w:rsidR="004322F3" w:rsidP="002E2C2F" w:rsidRDefault="004322F3" w14:paraId="31EF8B5C" w14:textId="77777777">
      <w:pPr>
        <w:pStyle w:val="Default"/>
        <w:spacing w:line="276" w:lineRule="auto"/>
        <w:ind w:left="153"/>
        <w:jc w:val="both"/>
        <w:rPr>
          <w:rFonts w:ascii="Trebuchet MS" w:hAnsi="Trebuchet MS" w:cs="Trebuchet MS"/>
          <w:b/>
          <w:color w:val="auto"/>
          <w:sz w:val="22"/>
          <w:szCs w:val="22"/>
          <w:u w:val="single"/>
        </w:rPr>
      </w:pPr>
    </w:p>
    <w:p w:rsidRPr="00C72177" w:rsidR="006761FC" w:rsidP="002E2C2F" w:rsidRDefault="006761FC" w14:paraId="6CAB5A39" w14:textId="12F40FA4">
      <w:pPr>
        <w:pStyle w:val="Default"/>
        <w:numPr>
          <w:ilvl w:val="1"/>
          <w:numId w:val="15"/>
        </w:numPr>
        <w:spacing w:line="276" w:lineRule="auto"/>
        <w:ind w:left="851"/>
        <w:jc w:val="both"/>
        <w:rPr>
          <w:rFonts w:ascii="Trebuchet MS" w:hAnsi="Trebuchet MS" w:cs="Trebuchet MS"/>
          <w:color w:val="auto"/>
          <w:sz w:val="22"/>
          <w:szCs w:val="22"/>
        </w:rPr>
      </w:pPr>
      <w:r w:rsidRPr="7D3D631A">
        <w:rPr>
          <w:rFonts w:ascii="Trebuchet MS" w:hAnsi="Trebuchet MS" w:cs="Trebuchet MS"/>
          <w:color w:val="auto"/>
          <w:sz w:val="22"/>
          <w:szCs w:val="22"/>
        </w:rPr>
        <w:t>Government and intergovernmental organisations</w:t>
      </w:r>
      <w:r w:rsidRPr="7D3D631A" w:rsidR="466C6CAE">
        <w:rPr>
          <w:rFonts w:ascii="Trebuchet MS" w:hAnsi="Trebuchet MS" w:cs="Trebuchet MS"/>
          <w:color w:val="auto"/>
          <w:sz w:val="22"/>
          <w:szCs w:val="22"/>
        </w:rPr>
        <w:t>;</w:t>
      </w:r>
      <w:r w:rsidRPr="7D3D631A">
        <w:rPr>
          <w:rFonts w:ascii="Trebuchet MS" w:hAnsi="Trebuchet MS" w:cs="Trebuchet MS"/>
          <w:color w:val="auto"/>
          <w:sz w:val="22"/>
          <w:szCs w:val="22"/>
        </w:rPr>
        <w:t xml:space="preserve"> </w:t>
      </w:r>
    </w:p>
    <w:p w:rsidRPr="004D10F2" w:rsidR="006761FC" w:rsidP="002E2C2F" w:rsidRDefault="006761FC" w14:paraId="04B12C34" w14:textId="64640A02">
      <w:pPr>
        <w:pStyle w:val="Default"/>
        <w:numPr>
          <w:ilvl w:val="1"/>
          <w:numId w:val="15"/>
        </w:numPr>
        <w:spacing w:line="276" w:lineRule="auto"/>
        <w:ind w:left="851"/>
        <w:jc w:val="both"/>
        <w:rPr>
          <w:rFonts w:ascii="Trebuchet MS" w:hAnsi="Trebuchet MS" w:cs="Trebuchet MS"/>
          <w:color w:val="auto"/>
          <w:sz w:val="22"/>
          <w:szCs w:val="22"/>
        </w:rPr>
      </w:pPr>
      <w:r w:rsidRPr="7D3D631A">
        <w:rPr>
          <w:rFonts w:ascii="Trebuchet MS" w:hAnsi="Trebuchet MS" w:cs="Trebuchet MS"/>
          <w:color w:val="auto"/>
          <w:sz w:val="22"/>
          <w:szCs w:val="22"/>
        </w:rPr>
        <w:t>For</w:t>
      </w:r>
      <w:r w:rsidRPr="7D3D631A" w:rsidR="009126D9">
        <w:rPr>
          <w:rFonts w:ascii="Trebuchet MS" w:hAnsi="Trebuchet MS" w:cs="Trebuchet MS"/>
          <w:color w:val="auto"/>
          <w:sz w:val="22"/>
          <w:szCs w:val="22"/>
        </w:rPr>
        <w:t>-</w:t>
      </w:r>
      <w:r w:rsidRPr="7D3D631A">
        <w:rPr>
          <w:rFonts w:ascii="Trebuchet MS" w:hAnsi="Trebuchet MS" w:cs="Trebuchet MS"/>
          <w:color w:val="auto"/>
          <w:sz w:val="22"/>
          <w:szCs w:val="22"/>
        </w:rPr>
        <w:t>profit organisations</w:t>
      </w:r>
      <w:r w:rsidRPr="7D3D631A" w:rsidR="1D82B66B">
        <w:rPr>
          <w:rFonts w:ascii="Trebuchet MS" w:hAnsi="Trebuchet MS" w:cs="Trebuchet MS"/>
          <w:color w:val="auto"/>
          <w:sz w:val="22"/>
          <w:szCs w:val="22"/>
        </w:rPr>
        <w:t>; and</w:t>
      </w:r>
    </w:p>
    <w:p w:rsidRPr="00C00B73" w:rsidR="00216613" w:rsidP="002E2C2F" w:rsidRDefault="006761FC" w14:paraId="4E762732" w14:textId="66E29CAB">
      <w:pPr>
        <w:pStyle w:val="Default"/>
        <w:numPr>
          <w:ilvl w:val="1"/>
          <w:numId w:val="15"/>
        </w:numPr>
        <w:spacing w:line="276" w:lineRule="auto"/>
        <w:ind w:left="851"/>
        <w:jc w:val="both"/>
        <w:rPr>
          <w:rFonts w:ascii="Trebuchet MS" w:hAnsi="Trebuchet MS" w:cs="Trebuchet MS"/>
          <w:color w:val="auto"/>
          <w:sz w:val="22"/>
          <w:szCs w:val="22"/>
        </w:rPr>
      </w:pPr>
      <w:r w:rsidRPr="7D3D631A">
        <w:rPr>
          <w:rFonts w:ascii="Trebuchet MS" w:hAnsi="Trebuchet MS" w:cs="Trebuchet MS"/>
          <w:color w:val="auto"/>
          <w:sz w:val="22"/>
          <w:szCs w:val="22"/>
        </w:rPr>
        <w:t xml:space="preserve">Organisations who are not </w:t>
      </w:r>
      <w:r w:rsidRPr="7D3D631A" w:rsidR="0019568B">
        <w:rPr>
          <w:rFonts w:ascii="Trebuchet MS" w:hAnsi="Trebuchet MS" w:cs="Trebuchet MS"/>
          <w:color w:val="auto"/>
          <w:sz w:val="22"/>
          <w:szCs w:val="22"/>
        </w:rPr>
        <w:t xml:space="preserve">based in </w:t>
      </w:r>
      <w:r w:rsidRPr="7D3D631A" w:rsidR="009126D9">
        <w:rPr>
          <w:rFonts w:ascii="Trebuchet MS" w:hAnsi="Trebuchet MS" w:cs="Trebuchet MS"/>
          <w:color w:val="auto"/>
          <w:sz w:val="22"/>
          <w:szCs w:val="22"/>
        </w:rPr>
        <w:t>an eligible country</w:t>
      </w:r>
      <w:r w:rsidRPr="7D3D631A" w:rsidR="04345E7A">
        <w:rPr>
          <w:rFonts w:ascii="Trebuchet MS" w:hAnsi="Trebuchet MS" w:cs="Trebuchet MS"/>
          <w:color w:val="auto"/>
          <w:sz w:val="22"/>
          <w:szCs w:val="22"/>
        </w:rPr>
        <w:t xml:space="preserve">. </w:t>
      </w:r>
    </w:p>
    <w:p w:rsidRPr="004D10F2" w:rsidR="004322F3" w:rsidP="002E2C2F" w:rsidRDefault="004322F3" w14:paraId="266DAD25" w14:textId="77777777">
      <w:pPr>
        <w:pStyle w:val="Default"/>
        <w:spacing w:line="276" w:lineRule="auto"/>
        <w:ind w:left="-142"/>
        <w:jc w:val="both"/>
        <w:rPr>
          <w:rFonts w:ascii="Trebuchet MS" w:hAnsi="Trebuchet MS" w:cs="Trebuchet MS"/>
          <w:bCs/>
          <w:color w:val="auto"/>
          <w:sz w:val="22"/>
          <w:szCs w:val="22"/>
        </w:rPr>
      </w:pPr>
    </w:p>
    <w:p w:rsidRPr="00C531F1" w:rsidR="004322F3" w:rsidP="40E202C9" w:rsidRDefault="009B340F" w14:paraId="7E2315EA" w14:textId="341BC9EE">
      <w:pPr>
        <w:pStyle w:val="ListParagraph"/>
        <w:numPr>
          <w:ilvl w:val="0"/>
          <w:numId w:val="24"/>
        </w:numPr>
        <w:shd w:val="clear" w:color="auto" w:fill="FFFFFF" w:themeFill="background1"/>
        <w:ind w:left="284"/>
        <w:jc w:val="both"/>
        <w:rPr>
          <w:b/>
          <w:bCs/>
          <w:color w:val="000000" w:themeColor="text1"/>
          <w:sz w:val="22"/>
        </w:rPr>
      </w:pPr>
      <w:r w:rsidRPr="40E202C9">
        <w:rPr>
          <w:b/>
          <w:bCs/>
          <w:color w:val="000000" w:themeColor="text1"/>
          <w:sz w:val="22"/>
        </w:rPr>
        <w:t>Assessment</w:t>
      </w:r>
      <w:r w:rsidRPr="40E202C9" w:rsidR="00321C28">
        <w:rPr>
          <w:b/>
          <w:bCs/>
          <w:color w:val="000000" w:themeColor="text1"/>
          <w:sz w:val="22"/>
        </w:rPr>
        <w:t xml:space="preserve"> and approval</w:t>
      </w:r>
    </w:p>
    <w:p w:rsidRPr="004D10F2" w:rsidR="009B340F" w:rsidP="002E2C2F" w:rsidRDefault="00430375" w14:paraId="17FB7E0C" w14:textId="1DC20134">
      <w:pPr>
        <w:pStyle w:val="Default"/>
        <w:spacing w:line="276" w:lineRule="auto"/>
        <w:jc w:val="both"/>
        <w:rPr>
          <w:rFonts w:ascii="Trebuchet MS" w:hAnsi="Trebuchet MS" w:cs="Trebuchet MS"/>
          <w:color w:val="auto"/>
          <w:sz w:val="22"/>
          <w:szCs w:val="22"/>
        </w:rPr>
      </w:pPr>
      <w:r w:rsidRPr="070B6422">
        <w:rPr>
          <w:rFonts w:ascii="Trebuchet MS" w:hAnsi="Trebuchet MS" w:cs="Trebuchet MS"/>
          <w:color w:val="auto"/>
          <w:sz w:val="22"/>
          <w:szCs w:val="22"/>
        </w:rPr>
        <w:t>All applicants will be required to submit an application form</w:t>
      </w:r>
      <w:r w:rsidRPr="070B6422" w:rsidR="00E0384B">
        <w:rPr>
          <w:rFonts w:ascii="Trebuchet MS" w:hAnsi="Trebuchet MS" w:cs="Trebuchet MS"/>
          <w:color w:val="auto"/>
          <w:sz w:val="22"/>
          <w:szCs w:val="22"/>
        </w:rPr>
        <w:t xml:space="preserve"> using our online application platform</w:t>
      </w:r>
      <w:r w:rsidRPr="00C00B73" w:rsidR="00313456">
        <w:rPr>
          <w:rFonts w:ascii="Trebuchet MS" w:hAnsi="Trebuchet MS" w:cs="Trebuchet MS"/>
          <w:b/>
          <w:color w:val="auto"/>
          <w:sz w:val="22"/>
          <w:szCs w:val="22"/>
        </w:rPr>
        <w:t>.</w:t>
      </w:r>
      <w:r w:rsidRPr="004D10F2" w:rsidR="00BC6428">
        <w:rPr>
          <w:rFonts w:ascii="Trebuchet MS" w:hAnsi="Trebuchet MS" w:cs="Trebuchet MS"/>
          <w:color w:val="auto"/>
          <w:sz w:val="22"/>
          <w:szCs w:val="22"/>
        </w:rPr>
        <w:t xml:space="preserve"> </w:t>
      </w:r>
      <w:r w:rsidRPr="004D10F2" w:rsidR="00321C28">
        <w:rPr>
          <w:rFonts w:ascii="Trebuchet MS" w:hAnsi="Trebuchet MS" w:cs="Trebuchet MS"/>
          <w:color w:val="auto"/>
          <w:sz w:val="22"/>
          <w:szCs w:val="22"/>
        </w:rPr>
        <w:t xml:space="preserve">Applications for a grant will be presented to </w:t>
      </w:r>
      <w:r w:rsidRPr="004D10F2" w:rsidR="00C00B73">
        <w:rPr>
          <w:rFonts w:ascii="Trebuchet MS" w:hAnsi="Trebuchet MS" w:cs="Trebuchet MS"/>
          <w:color w:val="auto"/>
          <w:sz w:val="22"/>
          <w:szCs w:val="22"/>
        </w:rPr>
        <w:t>the Commonwealth</w:t>
      </w:r>
      <w:r w:rsidRPr="004D10F2" w:rsidR="00321C28">
        <w:rPr>
          <w:rFonts w:ascii="Trebuchet MS" w:hAnsi="Trebuchet MS" w:cs="Trebuchet MS"/>
          <w:color w:val="auto"/>
          <w:sz w:val="22"/>
          <w:szCs w:val="22"/>
        </w:rPr>
        <w:t xml:space="preserve"> Foundation Grants Committee for approval in December 2020</w:t>
      </w:r>
      <w:r w:rsidRPr="070B6422" w:rsidR="00321C28">
        <w:rPr>
          <w:rFonts w:ascii="Trebuchet MS" w:hAnsi="Trebuchet MS" w:cs="Trebuchet MS"/>
          <w:color w:val="auto"/>
          <w:sz w:val="22"/>
          <w:szCs w:val="22"/>
        </w:rPr>
        <w:t>.</w:t>
      </w:r>
      <w:r w:rsidRPr="004D10F2" w:rsidR="00321C28">
        <w:rPr>
          <w:rFonts w:ascii="Trebuchet MS" w:hAnsi="Trebuchet MS" w:cs="Trebuchet MS"/>
          <w:color w:val="auto"/>
          <w:sz w:val="22"/>
          <w:szCs w:val="22"/>
        </w:rPr>
        <w:t xml:space="preserve"> </w:t>
      </w:r>
      <w:r w:rsidRPr="004D10F2">
        <w:rPr>
          <w:rFonts w:ascii="Trebuchet MS" w:hAnsi="Trebuchet MS" w:cs="Trebuchet MS"/>
          <w:color w:val="auto"/>
          <w:sz w:val="22"/>
          <w:szCs w:val="22"/>
        </w:rPr>
        <w:t xml:space="preserve">Shortlisted applicants </w:t>
      </w:r>
      <w:r w:rsidRPr="004D10F2" w:rsidR="00321C28">
        <w:rPr>
          <w:rFonts w:ascii="Trebuchet MS" w:hAnsi="Trebuchet MS" w:cs="Trebuchet MS"/>
          <w:color w:val="auto"/>
          <w:sz w:val="22"/>
          <w:szCs w:val="22"/>
        </w:rPr>
        <w:t xml:space="preserve">may </w:t>
      </w:r>
      <w:r w:rsidRPr="004D10F2">
        <w:rPr>
          <w:rFonts w:ascii="Trebuchet MS" w:hAnsi="Trebuchet MS" w:cs="Trebuchet MS"/>
          <w:color w:val="auto"/>
          <w:sz w:val="22"/>
          <w:szCs w:val="22"/>
        </w:rPr>
        <w:t>be contacted</w:t>
      </w:r>
      <w:r w:rsidRPr="004D10F2" w:rsidR="009126D9">
        <w:rPr>
          <w:rFonts w:ascii="Trebuchet MS" w:hAnsi="Trebuchet MS" w:cs="Trebuchet MS"/>
          <w:color w:val="auto"/>
          <w:sz w:val="22"/>
          <w:szCs w:val="22"/>
        </w:rPr>
        <w:t xml:space="preserve"> </w:t>
      </w:r>
      <w:r w:rsidRPr="004D10F2">
        <w:rPr>
          <w:rFonts w:ascii="Trebuchet MS" w:hAnsi="Trebuchet MS" w:cs="Trebuchet MS"/>
          <w:color w:val="auto"/>
          <w:sz w:val="22"/>
          <w:szCs w:val="22"/>
        </w:rPr>
        <w:t xml:space="preserve">by the Commonwealth Foundation grants team </w:t>
      </w:r>
      <w:r w:rsidRPr="004D10F2" w:rsidR="00321C28">
        <w:rPr>
          <w:rFonts w:ascii="Trebuchet MS" w:hAnsi="Trebuchet MS" w:cs="Trebuchet MS"/>
          <w:color w:val="auto"/>
          <w:sz w:val="22"/>
          <w:szCs w:val="22"/>
        </w:rPr>
        <w:t xml:space="preserve">before December, </w:t>
      </w:r>
      <w:r w:rsidRPr="004D10F2">
        <w:rPr>
          <w:rFonts w:ascii="Trebuchet MS" w:hAnsi="Trebuchet MS" w:cs="Trebuchet MS"/>
          <w:color w:val="auto"/>
          <w:sz w:val="22"/>
          <w:szCs w:val="22"/>
        </w:rPr>
        <w:t xml:space="preserve">and asked </w:t>
      </w:r>
      <w:r w:rsidRPr="004D10F2" w:rsidR="009126D9">
        <w:rPr>
          <w:rFonts w:ascii="Trebuchet MS" w:hAnsi="Trebuchet MS" w:cs="Trebuchet MS"/>
          <w:color w:val="auto"/>
          <w:sz w:val="22"/>
          <w:szCs w:val="22"/>
        </w:rPr>
        <w:t>to provide further information</w:t>
      </w:r>
      <w:r w:rsidRPr="004D10F2">
        <w:rPr>
          <w:rFonts w:ascii="Trebuchet MS" w:hAnsi="Trebuchet MS" w:cs="Trebuchet MS"/>
          <w:color w:val="auto"/>
          <w:sz w:val="22"/>
          <w:szCs w:val="22"/>
        </w:rPr>
        <w:t xml:space="preserve"> in support of their application. </w:t>
      </w:r>
    </w:p>
    <w:p w:rsidRPr="004D10F2" w:rsidR="009B340F" w:rsidP="002E2C2F" w:rsidRDefault="009B340F" w14:paraId="261F4C6E" w14:textId="77777777">
      <w:pPr>
        <w:pStyle w:val="Default"/>
        <w:spacing w:line="276" w:lineRule="auto"/>
        <w:jc w:val="both"/>
        <w:rPr>
          <w:rFonts w:ascii="Trebuchet MS" w:hAnsi="Trebuchet MS" w:cs="Trebuchet MS"/>
          <w:color w:val="auto"/>
          <w:sz w:val="22"/>
          <w:szCs w:val="22"/>
        </w:rPr>
      </w:pPr>
    </w:p>
    <w:p w:rsidRPr="00F40937" w:rsidR="009B340F" w:rsidP="002E2C2F" w:rsidRDefault="0095728A" w14:paraId="0BCFC647" w14:textId="01CE60EC">
      <w:pPr>
        <w:pStyle w:val="Default"/>
        <w:spacing w:line="276" w:lineRule="auto"/>
        <w:ind w:left="436"/>
        <w:jc w:val="both"/>
        <w:rPr>
          <w:rFonts w:ascii="Trebuchet MS" w:hAnsi="Trebuchet MS" w:cs="Trebuchet MS"/>
          <w:bCs/>
          <w:color w:val="auto"/>
          <w:sz w:val="22"/>
          <w:szCs w:val="22"/>
          <w:u w:val="single"/>
        </w:rPr>
      </w:pPr>
      <w:r w:rsidRPr="00F40937">
        <w:rPr>
          <w:rFonts w:ascii="Trebuchet MS" w:hAnsi="Trebuchet MS" w:cs="Trebuchet MS"/>
          <w:bCs/>
          <w:color w:val="auto"/>
          <w:sz w:val="22"/>
          <w:szCs w:val="22"/>
          <w:u w:val="single"/>
        </w:rPr>
        <w:t>A</w:t>
      </w:r>
      <w:r w:rsidRPr="00F40937" w:rsidR="009B340F">
        <w:rPr>
          <w:rFonts w:ascii="Trebuchet MS" w:hAnsi="Trebuchet MS" w:cs="Trebuchet MS"/>
          <w:bCs/>
          <w:color w:val="auto"/>
          <w:sz w:val="22"/>
          <w:szCs w:val="22"/>
          <w:u w:val="single"/>
        </w:rPr>
        <w:t xml:space="preserve">pplications will be assessed on the </w:t>
      </w:r>
      <w:r w:rsidRPr="00F40937" w:rsidR="00BC6428">
        <w:rPr>
          <w:rFonts w:ascii="Trebuchet MS" w:hAnsi="Trebuchet MS" w:cs="Trebuchet MS"/>
          <w:bCs/>
          <w:color w:val="auto"/>
          <w:sz w:val="22"/>
          <w:szCs w:val="22"/>
          <w:u w:val="single"/>
        </w:rPr>
        <w:t>criteria below</w:t>
      </w:r>
      <w:r w:rsidRPr="00F40937" w:rsidR="009B340F">
        <w:rPr>
          <w:rFonts w:ascii="Trebuchet MS" w:hAnsi="Trebuchet MS" w:cs="Trebuchet MS"/>
          <w:bCs/>
          <w:color w:val="auto"/>
          <w:sz w:val="22"/>
          <w:szCs w:val="22"/>
          <w:u w:val="single"/>
        </w:rPr>
        <w:t xml:space="preserve">: </w:t>
      </w:r>
    </w:p>
    <w:p w:rsidRPr="004D10F2" w:rsidR="004322F3" w:rsidP="002E2C2F" w:rsidRDefault="004322F3" w14:paraId="48698BBA" w14:textId="77777777">
      <w:pPr>
        <w:pStyle w:val="Default"/>
        <w:spacing w:line="276" w:lineRule="auto"/>
        <w:jc w:val="both"/>
        <w:rPr>
          <w:rFonts w:ascii="Trebuchet MS" w:hAnsi="Trebuchet MS" w:cs="Trebuchet MS"/>
          <w:color w:val="auto"/>
          <w:sz w:val="22"/>
          <w:szCs w:val="22"/>
          <w:u w:val="single"/>
        </w:rPr>
      </w:pPr>
    </w:p>
    <w:p w:rsidRPr="004D10F2" w:rsidR="009B340F" w:rsidP="002E2C2F" w:rsidRDefault="009B340F" w14:paraId="3CF65AA0" w14:textId="77777777">
      <w:pPr>
        <w:pStyle w:val="Default"/>
        <w:numPr>
          <w:ilvl w:val="0"/>
          <w:numId w:val="9"/>
        </w:numPr>
        <w:spacing w:line="276" w:lineRule="auto"/>
        <w:ind w:left="426"/>
        <w:jc w:val="both"/>
        <w:rPr>
          <w:rFonts w:ascii="Trebuchet MS" w:hAnsi="Trebuchet MS" w:cs="Trebuchet MS"/>
          <w:color w:val="auto"/>
          <w:sz w:val="22"/>
          <w:szCs w:val="22"/>
        </w:rPr>
      </w:pPr>
      <w:r w:rsidRPr="004D10F2">
        <w:rPr>
          <w:rFonts w:ascii="Trebuchet MS" w:hAnsi="Trebuchet MS" w:cs="Trebuchet MS"/>
          <w:color w:val="auto"/>
          <w:sz w:val="22"/>
          <w:szCs w:val="22"/>
        </w:rPr>
        <w:t>The application has a clear problem definition</w:t>
      </w:r>
      <w:r w:rsidR="00446C04">
        <w:rPr>
          <w:rFonts w:ascii="Trebuchet MS" w:hAnsi="Trebuchet MS" w:cs="Trebuchet MS"/>
          <w:color w:val="auto"/>
          <w:sz w:val="22"/>
          <w:szCs w:val="22"/>
        </w:rPr>
        <w:t>.</w:t>
      </w:r>
    </w:p>
    <w:p w:rsidR="00446C04" w:rsidP="002E2C2F" w:rsidRDefault="009B340F" w14:paraId="51FF74E1" w14:textId="46933111">
      <w:pPr>
        <w:pStyle w:val="Default"/>
        <w:numPr>
          <w:ilvl w:val="0"/>
          <w:numId w:val="9"/>
        </w:numPr>
        <w:spacing w:line="276" w:lineRule="auto"/>
        <w:ind w:left="426"/>
        <w:jc w:val="both"/>
        <w:rPr>
          <w:rFonts w:ascii="Trebuchet MS" w:hAnsi="Trebuchet MS" w:cs="Trebuchet MS"/>
          <w:color w:val="auto"/>
          <w:sz w:val="22"/>
          <w:szCs w:val="22"/>
        </w:rPr>
      </w:pPr>
      <w:r w:rsidRPr="004D10F2">
        <w:rPr>
          <w:rFonts w:ascii="Trebuchet MS" w:hAnsi="Trebuchet MS" w:cs="Trebuchet MS"/>
          <w:color w:val="auto"/>
          <w:sz w:val="22"/>
          <w:szCs w:val="22"/>
        </w:rPr>
        <w:t xml:space="preserve">The application clearly demonstrates that </w:t>
      </w:r>
      <w:r w:rsidRPr="004D10F2" w:rsidR="00334FD1">
        <w:rPr>
          <w:rFonts w:ascii="Trebuchet MS" w:hAnsi="Trebuchet MS" w:cs="Trebuchet MS"/>
          <w:color w:val="auto"/>
          <w:sz w:val="22"/>
          <w:szCs w:val="22"/>
        </w:rPr>
        <w:t xml:space="preserve">it </w:t>
      </w:r>
      <w:r w:rsidRPr="004D10F2">
        <w:rPr>
          <w:rFonts w:ascii="Trebuchet MS" w:hAnsi="Trebuchet MS" w:cs="Trebuchet MS"/>
          <w:color w:val="auto"/>
          <w:sz w:val="22"/>
          <w:szCs w:val="22"/>
        </w:rPr>
        <w:t>is demand driven and relevant</w:t>
      </w:r>
      <w:r w:rsidR="00446C04">
        <w:rPr>
          <w:rFonts w:ascii="Trebuchet MS" w:hAnsi="Trebuchet MS" w:cs="Trebuchet MS"/>
          <w:color w:val="auto"/>
          <w:sz w:val="22"/>
          <w:szCs w:val="22"/>
        </w:rPr>
        <w:t>.</w:t>
      </w:r>
    </w:p>
    <w:p w:rsidR="00446C04" w:rsidP="002E2C2F" w:rsidRDefault="0095728A" w14:paraId="7E2F3067" w14:textId="074DF8C2">
      <w:pPr>
        <w:pStyle w:val="Default"/>
        <w:numPr>
          <w:ilvl w:val="0"/>
          <w:numId w:val="9"/>
        </w:numPr>
        <w:spacing w:line="276" w:lineRule="auto"/>
        <w:ind w:left="426"/>
        <w:jc w:val="both"/>
        <w:rPr>
          <w:rFonts w:ascii="Trebuchet MS" w:hAnsi="Trebuchet MS" w:cs="Trebuchet MS"/>
          <w:color w:val="auto"/>
          <w:sz w:val="22"/>
          <w:szCs w:val="22"/>
        </w:rPr>
      </w:pPr>
      <w:r w:rsidRPr="00446C04">
        <w:rPr>
          <w:rFonts w:ascii="Trebuchet MS" w:hAnsi="Trebuchet MS" w:cs="Trebuchet MS"/>
          <w:color w:val="auto"/>
          <w:sz w:val="22"/>
          <w:szCs w:val="22"/>
        </w:rPr>
        <w:t>The application clearly shows how the planned activities will deliver outputs that lead to the project outcomes.</w:t>
      </w:r>
    </w:p>
    <w:p w:rsidRPr="00446C04" w:rsidR="00F40937" w:rsidP="002E2C2F" w:rsidRDefault="00F40937" w14:paraId="3F0B298C" w14:textId="77777777">
      <w:pPr>
        <w:pStyle w:val="Default"/>
        <w:numPr>
          <w:ilvl w:val="0"/>
          <w:numId w:val="9"/>
        </w:numPr>
        <w:spacing w:line="276" w:lineRule="auto"/>
        <w:ind w:left="426"/>
        <w:jc w:val="both"/>
        <w:rPr>
          <w:rFonts w:ascii="Trebuchet MS" w:hAnsi="Trebuchet MS" w:cs="Trebuchet MS"/>
          <w:color w:val="auto"/>
          <w:sz w:val="22"/>
          <w:szCs w:val="22"/>
        </w:rPr>
      </w:pPr>
      <w:r w:rsidRPr="00446C04">
        <w:rPr>
          <w:rFonts w:cs="Trebuchet MS"/>
          <w:sz w:val="22"/>
          <w:szCs w:val="22"/>
        </w:rPr>
        <w:t xml:space="preserve">The </w:t>
      </w:r>
      <w:r>
        <w:rPr>
          <w:rFonts w:ascii="Trebuchet MS" w:hAnsi="Trebuchet MS" w:cs="Trebuchet MS"/>
          <w:color w:val="auto"/>
          <w:sz w:val="22"/>
          <w:szCs w:val="22"/>
        </w:rPr>
        <w:t xml:space="preserve">application clearly shows how it will </w:t>
      </w:r>
      <w:r w:rsidRPr="00446C04">
        <w:rPr>
          <w:rFonts w:ascii="Trebuchet MS" w:hAnsi="Trebuchet MS" w:cs="Trebuchet MS"/>
          <w:color w:val="auto"/>
          <w:sz w:val="22"/>
          <w:szCs w:val="22"/>
        </w:rPr>
        <w:t xml:space="preserve">mainstream gender </w:t>
      </w:r>
      <w:r>
        <w:rPr>
          <w:rFonts w:ascii="Trebuchet MS" w:hAnsi="Trebuchet MS" w:cs="Trebuchet MS"/>
          <w:color w:val="auto"/>
          <w:sz w:val="22"/>
          <w:szCs w:val="22"/>
        </w:rPr>
        <w:t>into the project</w:t>
      </w:r>
      <w:r w:rsidRPr="00446C04">
        <w:rPr>
          <w:rFonts w:ascii="Trebuchet MS" w:hAnsi="Trebuchet MS" w:cs="Trebuchet MS"/>
          <w:color w:val="auto"/>
          <w:sz w:val="22"/>
          <w:szCs w:val="22"/>
        </w:rPr>
        <w:t>.</w:t>
      </w:r>
      <w:r w:rsidRPr="00446C04">
        <w:rPr>
          <w:rFonts w:cs="Trebuchet MS"/>
          <w:sz w:val="22"/>
          <w:szCs w:val="22"/>
        </w:rPr>
        <w:t xml:space="preserve">   </w:t>
      </w:r>
    </w:p>
    <w:p w:rsidR="00446C04" w:rsidP="002E2C2F" w:rsidRDefault="0095728A" w14:paraId="149A0BD4" w14:textId="3305CB75">
      <w:pPr>
        <w:pStyle w:val="Default"/>
        <w:numPr>
          <w:ilvl w:val="0"/>
          <w:numId w:val="9"/>
        </w:numPr>
        <w:spacing w:line="276" w:lineRule="auto"/>
        <w:ind w:left="426"/>
        <w:jc w:val="both"/>
        <w:rPr>
          <w:rFonts w:ascii="Trebuchet MS" w:hAnsi="Trebuchet MS" w:cs="Trebuchet MS"/>
          <w:color w:val="auto"/>
          <w:sz w:val="22"/>
          <w:szCs w:val="22"/>
        </w:rPr>
      </w:pPr>
      <w:r w:rsidRPr="7D3D631A">
        <w:rPr>
          <w:rFonts w:ascii="Trebuchet MS" w:hAnsi="Trebuchet MS" w:cs="Trebuchet MS"/>
          <w:color w:val="auto"/>
          <w:sz w:val="22"/>
          <w:szCs w:val="22"/>
        </w:rPr>
        <w:t xml:space="preserve">The application clearly shows the feasibility </w:t>
      </w:r>
      <w:r w:rsidRPr="7D3D631A" w:rsidR="00430375">
        <w:rPr>
          <w:rFonts w:ascii="Trebuchet MS" w:hAnsi="Trebuchet MS" w:cs="Trebuchet MS"/>
          <w:color w:val="auto"/>
          <w:sz w:val="22"/>
          <w:szCs w:val="22"/>
        </w:rPr>
        <w:t>of delivering the project within the chosen time frame</w:t>
      </w:r>
      <w:r w:rsidRPr="7D3D631A" w:rsidR="658EAF73">
        <w:rPr>
          <w:rFonts w:ascii="Trebuchet MS" w:hAnsi="Trebuchet MS" w:cs="Trebuchet MS"/>
          <w:color w:val="auto"/>
          <w:sz w:val="22"/>
          <w:szCs w:val="22"/>
        </w:rPr>
        <w:t>.</w:t>
      </w:r>
    </w:p>
    <w:p w:rsidR="00446C04" w:rsidP="002E2C2F" w:rsidRDefault="0095728A" w14:paraId="7C1CF50F" w14:textId="77777777">
      <w:pPr>
        <w:pStyle w:val="Default"/>
        <w:numPr>
          <w:ilvl w:val="0"/>
          <w:numId w:val="9"/>
        </w:numPr>
        <w:spacing w:line="276" w:lineRule="auto"/>
        <w:ind w:left="426"/>
        <w:jc w:val="both"/>
        <w:rPr>
          <w:rFonts w:ascii="Trebuchet MS" w:hAnsi="Trebuchet MS" w:cs="Trebuchet MS"/>
          <w:color w:val="auto"/>
          <w:sz w:val="22"/>
          <w:szCs w:val="22"/>
        </w:rPr>
      </w:pPr>
      <w:r w:rsidRPr="00446C04">
        <w:rPr>
          <w:rFonts w:ascii="Trebuchet MS" w:hAnsi="Trebuchet MS" w:cs="Trebuchet MS"/>
          <w:color w:val="auto"/>
          <w:sz w:val="22"/>
          <w:szCs w:val="22"/>
        </w:rPr>
        <w:t>The applicant (and partners) has the capacity to deliver the submitted proposal</w:t>
      </w:r>
      <w:r w:rsidR="00446C04">
        <w:rPr>
          <w:rFonts w:ascii="Trebuchet MS" w:hAnsi="Trebuchet MS" w:cs="Trebuchet MS"/>
          <w:color w:val="auto"/>
          <w:sz w:val="22"/>
          <w:szCs w:val="22"/>
        </w:rPr>
        <w:t>.</w:t>
      </w:r>
    </w:p>
    <w:p w:rsidR="00446C04" w:rsidP="002E2C2F" w:rsidRDefault="009B340F" w14:paraId="488A3CEF" w14:textId="77777777">
      <w:pPr>
        <w:pStyle w:val="Default"/>
        <w:numPr>
          <w:ilvl w:val="0"/>
          <w:numId w:val="9"/>
        </w:numPr>
        <w:spacing w:line="276" w:lineRule="auto"/>
        <w:ind w:left="426"/>
        <w:jc w:val="both"/>
        <w:rPr>
          <w:rFonts w:ascii="Trebuchet MS" w:hAnsi="Trebuchet MS" w:cs="Trebuchet MS"/>
          <w:color w:val="auto"/>
          <w:sz w:val="22"/>
          <w:szCs w:val="22"/>
        </w:rPr>
      </w:pPr>
      <w:r w:rsidRPr="00446C04">
        <w:rPr>
          <w:rFonts w:ascii="Trebuchet MS" w:hAnsi="Trebuchet MS" w:cs="Trebuchet MS"/>
          <w:color w:val="auto"/>
          <w:sz w:val="22"/>
          <w:szCs w:val="22"/>
        </w:rPr>
        <w:t>The project address</w:t>
      </w:r>
      <w:r w:rsidRPr="00446C04" w:rsidR="00AC4462">
        <w:rPr>
          <w:rFonts w:ascii="Trebuchet MS" w:hAnsi="Trebuchet MS" w:cs="Trebuchet MS"/>
          <w:color w:val="auto"/>
          <w:sz w:val="22"/>
          <w:szCs w:val="22"/>
        </w:rPr>
        <w:t>es</w:t>
      </w:r>
      <w:r w:rsidRPr="00446C04">
        <w:rPr>
          <w:rFonts w:ascii="Trebuchet MS" w:hAnsi="Trebuchet MS" w:cs="Trebuchet MS"/>
          <w:color w:val="auto"/>
          <w:sz w:val="22"/>
          <w:szCs w:val="22"/>
        </w:rPr>
        <w:t xml:space="preserve"> one or </w:t>
      </w:r>
      <w:r w:rsidRPr="00446C04" w:rsidR="00321C28">
        <w:rPr>
          <w:rFonts w:ascii="Trebuchet MS" w:hAnsi="Trebuchet MS" w:cs="Trebuchet MS"/>
          <w:color w:val="auto"/>
          <w:sz w:val="22"/>
          <w:szCs w:val="22"/>
        </w:rPr>
        <w:t>more of the project areas listed above</w:t>
      </w:r>
      <w:r w:rsidR="00446C04">
        <w:rPr>
          <w:rFonts w:ascii="Trebuchet MS" w:hAnsi="Trebuchet MS" w:cs="Trebuchet MS"/>
          <w:color w:val="auto"/>
          <w:sz w:val="22"/>
          <w:szCs w:val="22"/>
        </w:rPr>
        <w:t>.</w:t>
      </w:r>
    </w:p>
    <w:p w:rsidRPr="004D10F2" w:rsidR="00AC4462" w:rsidP="002E2C2F" w:rsidRDefault="00AC4462" w14:paraId="50BEE03A" w14:textId="649C8966">
      <w:pPr>
        <w:pStyle w:val="Default"/>
        <w:spacing w:line="276" w:lineRule="auto"/>
        <w:ind w:left="720"/>
        <w:jc w:val="both"/>
        <w:rPr>
          <w:rFonts w:ascii="Trebuchet MS" w:hAnsi="Trebuchet MS" w:cs="Trebuchet MS"/>
          <w:color w:val="auto"/>
          <w:sz w:val="22"/>
          <w:szCs w:val="22"/>
        </w:rPr>
      </w:pPr>
    </w:p>
    <w:p w:rsidRPr="00C531F1" w:rsidR="004322F3" w:rsidP="40E202C9" w:rsidRDefault="009B340F" w14:paraId="1918501C" w14:textId="0738A56F">
      <w:pPr>
        <w:pStyle w:val="ListParagraph"/>
        <w:numPr>
          <w:ilvl w:val="0"/>
          <w:numId w:val="24"/>
        </w:numPr>
        <w:shd w:val="clear" w:color="auto" w:fill="FFFFFF" w:themeFill="background1"/>
        <w:ind w:left="284"/>
        <w:jc w:val="both"/>
        <w:rPr>
          <w:b/>
          <w:bCs/>
          <w:color w:val="000000" w:themeColor="text1"/>
          <w:sz w:val="22"/>
        </w:rPr>
      </w:pPr>
      <w:r w:rsidRPr="40E202C9">
        <w:rPr>
          <w:b/>
          <w:bCs/>
          <w:color w:val="000000" w:themeColor="text1"/>
          <w:sz w:val="22"/>
        </w:rPr>
        <w:t xml:space="preserve">How to apply </w:t>
      </w:r>
    </w:p>
    <w:p w:rsidR="007F0C54" w:rsidP="002E2C2F" w:rsidRDefault="009B340F" w14:paraId="20384147" w14:textId="422F6A30">
      <w:pPr>
        <w:pStyle w:val="Default"/>
        <w:spacing w:line="276" w:lineRule="auto"/>
        <w:ind w:left="-142"/>
        <w:jc w:val="both"/>
        <w:rPr>
          <w:rFonts w:ascii="Trebuchet MS" w:hAnsi="Trebuchet MS" w:cs="Trebuchet MS"/>
          <w:color w:val="auto"/>
          <w:sz w:val="22"/>
          <w:szCs w:val="22"/>
        </w:rPr>
      </w:pPr>
      <w:r w:rsidRPr="6581E34D">
        <w:rPr>
          <w:rFonts w:ascii="Trebuchet MS" w:hAnsi="Trebuchet MS" w:cs="Trebuchet MS"/>
          <w:color w:val="auto"/>
          <w:sz w:val="22"/>
          <w:szCs w:val="22"/>
        </w:rPr>
        <w:t>To apply applicants will need to complete</w:t>
      </w:r>
      <w:r w:rsidRPr="6581E34D" w:rsidR="001A2949">
        <w:rPr>
          <w:rFonts w:ascii="Trebuchet MS" w:hAnsi="Trebuchet MS" w:cs="Trebuchet MS"/>
          <w:color w:val="auto"/>
          <w:sz w:val="22"/>
          <w:szCs w:val="22"/>
        </w:rPr>
        <w:t xml:space="preserve"> and submit</w:t>
      </w:r>
      <w:r w:rsidRPr="6581E34D">
        <w:rPr>
          <w:rFonts w:ascii="Trebuchet MS" w:hAnsi="Trebuchet MS" w:cs="Trebuchet MS"/>
          <w:color w:val="auto"/>
          <w:sz w:val="22"/>
          <w:szCs w:val="22"/>
        </w:rPr>
        <w:t xml:space="preserve"> an online application form</w:t>
      </w:r>
      <w:r w:rsidRPr="6581E34D" w:rsidR="00C30D23">
        <w:rPr>
          <w:rFonts w:ascii="Trebuchet MS" w:hAnsi="Trebuchet MS" w:cs="Trebuchet MS"/>
          <w:color w:val="auto"/>
          <w:sz w:val="22"/>
          <w:szCs w:val="22"/>
        </w:rPr>
        <w:t xml:space="preserve"> using the online</w:t>
      </w:r>
      <w:r w:rsidRPr="6581E34D" w:rsidR="009918D9">
        <w:rPr>
          <w:rFonts w:ascii="Trebuchet MS" w:hAnsi="Trebuchet MS" w:cs="Trebuchet MS"/>
          <w:color w:val="auto"/>
          <w:sz w:val="22"/>
          <w:szCs w:val="22"/>
        </w:rPr>
        <w:t xml:space="preserve"> application</w:t>
      </w:r>
      <w:r w:rsidRPr="6581E34D" w:rsidR="001A2949">
        <w:rPr>
          <w:rFonts w:ascii="Trebuchet MS" w:hAnsi="Trebuchet MS" w:cs="Trebuchet MS"/>
          <w:color w:val="auto"/>
          <w:sz w:val="22"/>
          <w:szCs w:val="22"/>
        </w:rPr>
        <w:t xml:space="preserve"> system</w:t>
      </w:r>
      <w:r w:rsidRPr="6581E34D">
        <w:rPr>
          <w:rFonts w:ascii="Trebuchet MS" w:hAnsi="Trebuchet MS" w:cs="Trebuchet MS"/>
          <w:color w:val="auto"/>
          <w:sz w:val="22"/>
          <w:szCs w:val="22"/>
        </w:rPr>
        <w:t xml:space="preserve">. </w:t>
      </w:r>
      <w:r w:rsidRPr="6581E34D">
        <w:rPr>
          <w:rFonts w:ascii="Trebuchet MS" w:hAnsi="Trebuchet MS" w:cs="Trebuchet MS"/>
          <w:b/>
          <w:bCs/>
          <w:color w:val="auto"/>
          <w:sz w:val="22"/>
          <w:szCs w:val="22"/>
        </w:rPr>
        <w:t xml:space="preserve">A link to the form </w:t>
      </w:r>
      <w:r w:rsidRPr="6581E34D" w:rsidR="334D2C39">
        <w:rPr>
          <w:rFonts w:ascii="Trebuchet MS" w:hAnsi="Trebuchet MS" w:cs="Trebuchet MS"/>
          <w:b/>
          <w:bCs/>
          <w:color w:val="auto"/>
          <w:sz w:val="22"/>
          <w:szCs w:val="22"/>
        </w:rPr>
        <w:t xml:space="preserve">and all </w:t>
      </w:r>
      <w:r w:rsidRPr="6581E34D">
        <w:rPr>
          <w:rFonts w:ascii="Trebuchet MS" w:hAnsi="Trebuchet MS" w:cs="Trebuchet MS"/>
          <w:b/>
          <w:bCs/>
          <w:color w:val="auto"/>
          <w:sz w:val="22"/>
          <w:szCs w:val="22"/>
        </w:rPr>
        <w:t xml:space="preserve">will be made available on the Commonwealth Foundation </w:t>
      </w:r>
      <w:hyperlink r:id="rId12">
        <w:r w:rsidRPr="6581E34D">
          <w:rPr>
            <w:rFonts w:ascii="Trebuchet MS" w:hAnsi="Trebuchet MS" w:cs="Trebuchet MS"/>
            <w:b/>
            <w:bCs/>
            <w:color w:val="auto"/>
            <w:sz w:val="22"/>
            <w:szCs w:val="22"/>
          </w:rPr>
          <w:t>grants page</w:t>
        </w:r>
      </w:hyperlink>
      <w:r w:rsidRPr="6581E34D">
        <w:rPr>
          <w:rFonts w:ascii="Trebuchet MS" w:hAnsi="Trebuchet MS" w:cs="Trebuchet MS"/>
          <w:b/>
          <w:bCs/>
          <w:color w:val="auto"/>
          <w:sz w:val="22"/>
          <w:szCs w:val="22"/>
        </w:rPr>
        <w:t xml:space="preserve"> when the call for applications opens</w:t>
      </w:r>
      <w:r w:rsidRPr="6581E34D">
        <w:rPr>
          <w:rFonts w:ascii="Trebuchet MS" w:hAnsi="Trebuchet MS" w:cs="Trebuchet MS"/>
          <w:color w:val="auto"/>
          <w:sz w:val="22"/>
          <w:szCs w:val="22"/>
        </w:rPr>
        <w:t>.</w:t>
      </w:r>
    </w:p>
    <w:p w:rsidR="007F0C54" w:rsidP="002E2C2F" w:rsidRDefault="007F0C54" w14:paraId="3F3BCEDD" w14:textId="77777777">
      <w:pPr>
        <w:pStyle w:val="Default"/>
        <w:spacing w:line="276" w:lineRule="auto"/>
        <w:ind w:left="-567"/>
        <w:jc w:val="both"/>
        <w:rPr>
          <w:rFonts w:ascii="Trebuchet MS" w:hAnsi="Trebuchet MS" w:cs="Trebuchet MS"/>
          <w:color w:val="auto"/>
          <w:sz w:val="22"/>
          <w:szCs w:val="22"/>
        </w:rPr>
      </w:pPr>
    </w:p>
    <w:p w:rsidRPr="004D10F2" w:rsidR="009B340F" w:rsidP="002E2C2F" w:rsidRDefault="009B340F" w14:paraId="697A8E31" w14:textId="292D0594">
      <w:pPr>
        <w:pStyle w:val="Default"/>
        <w:spacing w:line="276" w:lineRule="auto"/>
        <w:jc w:val="both"/>
        <w:rPr>
          <w:rFonts w:ascii="Trebuchet MS" w:hAnsi="Trebuchet MS" w:cs="Trebuchet MS"/>
          <w:color w:val="auto"/>
          <w:sz w:val="22"/>
          <w:szCs w:val="22"/>
        </w:rPr>
      </w:pPr>
      <w:r w:rsidRPr="004D10F2">
        <w:rPr>
          <w:rFonts w:ascii="Trebuchet MS" w:hAnsi="Trebuchet MS" w:cs="Trebuchet MS"/>
          <w:color w:val="auto"/>
          <w:sz w:val="22"/>
          <w:szCs w:val="22"/>
        </w:rPr>
        <w:t xml:space="preserve">Before submitting your application form, please read the following </w:t>
      </w:r>
      <w:r w:rsidRPr="004D10F2" w:rsidR="00DF291D">
        <w:rPr>
          <w:rFonts w:ascii="Trebuchet MS" w:hAnsi="Trebuchet MS" w:cs="Trebuchet MS"/>
          <w:color w:val="auto"/>
          <w:sz w:val="22"/>
          <w:szCs w:val="22"/>
        </w:rPr>
        <w:t xml:space="preserve">documents which are </w:t>
      </w:r>
      <w:r w:rsidRPr="004D10F2">
        <w:rPr>
          <w:rFonts w:ascii="Trebuchet MS" w:hAnsi="Trebuchet MS" w:cs="Trebuchet MS"/>
          <w:color w:val="auto"/>
          <w:sz w:val="22"/>
          <w:szCs w:val="22"/>
        </w:rPr>
        <w:t xml:space="preserve">available on our website: </w:t>
      </w:r>
    </w:p>
    <w:p w:rsidRPr="004D10F2" w:rsidR="009B340F" w:rsidP="002E2C2F" w:rsidRDefault="009B340F" w14:paraId="1DADEB02" w14:textId="258D42F7">
      <w:pPr>
        <w:pStyle w:val="Default"/>
        <w:numPr>
          <w:ilvl w:val="0"/>
          <w:numId w:val="47"/>
        </w:numPr>
        <w:spacing w:line="276" w:lineRule="auto"/>
        <w:jc w:val="both"/>
        <w:rPr>
          <w:rFonts w:ascii="Trebuchet MS" w:hAnsi="Trebuchet MS" w:cs="Trebuchet MS"/>
          <w:bCs/>
          <w:color w:val="auto"/>
          <w:sz w:val="22"/>
          <w:szCs w:val="22"/>
        </w:rPr>
      </w:pPr>
      <w:r w:rsidRPr="004D10F2">
        <w:rPr>
          <w:rFonts w:ascii="Trebuchet MS" w:hAnsi="Trebuchet MS"/>
          <w:color w:val="auto"/>
          <w:sz w:val="22"/>
          <w:szCs w:val="22"/>
        </w:rPr>
        <w:t>List of eligible countries</w:t>
      </w:r>
      <w:r w:rsidRPr="004D10F2">
        <w:rPr>
          <w:rFonts w:ascii="Trebuchet MS" w:hAnsi="Trebuchet MS" w:cs="Trebuchet MS"/>
          <w:bCs/>
          <w:color w:val="auto"/>
          <w:sz w:val="22"/>
          <w:szCs w:val="22"/>
        </w:rPr>
        <w:t xml:space="preserve"> </w:t>
      </w:r>
    </w:p>
    <w:p w:rsidRPr="004D10F2" w:rsidR="00446C04" w:rsidP="002E2C2F" w:rsidRDefault="00446C04" w14:paraId="16812976" w14:textId="7F67A0D5">
      <w:pPr>
        <w:pStyle w:val="Default"/>
        <w:numPr>
          <w:ilvl w:val="0"/>
          <w:numId w:val="47"/>
        </w:numPr>
        <w:spacing w:line="276" w:lineRule="auto"/>
        <w:jc w:val="both"/>
        <w:rPr>
          <w:rFonts w:ascii="Trebuchet MS" w:hAnsi="Trebuchet MS" w:cs="Trebuchet MS"/>
          <w:bCs/>
          <w:color w:val="auto"/>
          <w:sz w:val="22"/>
          <w:szCs w:val="22"/>
        </w:rPr>
      </w:pPr>
      <w:r w:rsidRPr="004D10F2">
        <w:rPr>
          <w:rFonts w:ascii="Trebuchet MS" w:hAnsi="Trebuchet MS" w:cs="Trebuchet MS"/>
          <w:bCs/>
          <w:color w:val="auto"/>
          <w:sz w:val="22"/>
          <w:szCs w:val="22"/>
        </w:rPr>
        <w:t xml:space="preserve">Logic model template </w:t>
      </w:r>
    </w:p>
    <w:p w:rsidRPr="004D10F2" w:rsidR="00446C04" w:rsidP="002E2C2F" w:rsidRDefault="00446C04" w14:paraId="7420628A" w14:textId="45921360">
      <w:pPr>
        <w:pStyle w:val="Default"/>
        <w:numPr>
          <w:ilvl w:val="0"/>
          <w:numId w:val="47"/>
        </w:numPr>
        <w:spacing w:line="276" w:lineRule="auto"/>
        <w:jc w:val="both"/>
        <w:rPr>
          <w:rFonts w:ascii="Trebuchet MS" w:hAnsi="Trebuchet MS" w:cs="Trebuchet MS"/>
          <w:bCs/>
          <w:color w:val="auto"/>
          <w:sz w:val="22"/>
          <w:szCs w:val="22"/>
        </w:rPr>
      </w:pPr>
      <w:r w:rsidRPr="004D10F2">
        <w:rPr>
          <w:rFonts w:ascii="Trebuchet MS" w:hAnsi="Trebuchet MS" w:cs="Trebuchet MS"/>
          <w:bCs/>
          <w:color w:val="auto"/>
          <w:sz w:val="22"/>
          <w:szCs w:val="22"/>
        </w:rPr>
        <w:t>Project plan template</w:t>
      </w:r>
    </w:p>
    <w:p w:rsidRPr="004D10F2" w:rsidR="00446C04" w:rsidP="002E2C2F" w:rsidRDefault="00446C04" w14:paraId="19713DB3" w14:textId="0FFE176E">
      <w:pPr>
        <w:pStyle w:val="Default"/>
        <w:numPr>
          <w:ilvl w:val="0"/>
          <w:numId w:val="47"/>
        </w:numPr>
        <w:spacing w:line="276" w:lineRule="auto"/>
        <w:jc w:val="both"/>
        <w:rPr>
          <w:rFonts w:ascii="Trebuchet MS" w:hAnsi="Trebuchet MS" w:cs="Trebuchet MS"/>
          <w:bCs/>
          <w:color w:val="auto"/>
          <w:sz w:val="22"/>
          <w:szCs w:val="22"/>
        </w:rPr>
      </w:pPr>
      <w:r w:rsidRPr="004D10F2">
        <w:rPr>
          <w:rFonts w:ascii="Trebuchet MS" w:hAnsi="Trebuchet MS" w:cs="Trebuchet MS"/>
          <w:bCs/>
          <w:color w:val="auto"/>
          <w:sz w:val="22"/>
          <w:szCs w:val="22"/>
        </w:rPr>
        <w:t>Budget template</w:t>
      </w:r>
    </w:p>
    <w:p w:rsidRPr="004D10F2" w:rsidR="009B340F" w:rsidP="002E2C2F" w:rsidRDefault="00DF5E0A" w14:paraId="341D7336" w14:textId="374ED4F3">
      <w:pPr>
        <w:pStyle w:val="Default"/>
        <w:numPr>
          <w:ilvl w:val="0"/>
          <w:numId w:val="47"/>
        </w:numPr>
        <w:spacing w:line="276" w:lineRule="auto"/>
        <w:jc w:val="both"/>
        <w:rPr>
          <w:rFonts w:ascii="Trebuchet MS" w:hAnsi="Trebuchet MS" w:cs="Trebuchet MS"/>
          <w:bCs/>
          <w:color w:val="auto"/>
          <w:sz w:val="22"/>
          <w:szCs w:val="22"/>
        </w:rPr>
      </w:pPr>
      <w:r w:rsidRPr="004D10F2">
        <w:rPr>
          <w:rFonts w:ascii="Trebuchet MS" w:hAnsi="Trebuchet MS" w:cs="Trebuchet MS"/>
          <w:bCs/>
          <w:color w:val="auto"/>
          <w:sz w:val="22"/>
          <w:szCs w:val="22"/>
        </w:rPr>
        <w:t>A</w:t>
      </w:r>
      <w:r w:rsidRPr="004D10F2" w:rsidR="009B340F">
        <w:rPr>
          <w:rFonts w:ascii="Trebuchet MS" w:hAnsi="Trebuchet MS" w:cs="Trebuchet MS"/>
          <w:bCs/>
          <w:color w:val="auto"/>
          <w:sz w:val="22"/>
          <w:szCs w:val="22"/>
        </w:rPr>
        <w:t>pplication form questions</w:t>
      </w:r>
    </w:p>
    <w:p w:rsidRPr="004D10F2" w:rsidR="00A158DA" w:rsidP="002E2C2F" w:rsidRDefault="00A158DA" w14:paraId="377E6258" w14:textId="77777777">
      <w:pPr>
        <w:pStyle w:val="Default"/>
        <w:numPr>
          <w:ilvl w:val="0"/>
          <w:numId w:val="47"/>
        </w:numPr>
        <w:spacing w:line="276" w:lineRule="auto"/>
        <w:jc w:val="both"/>
        <w:rPr>
          <w:rFonts w:ascii="Trebuchet MS" w:hAnsi="Trebuchet MS" w:cs="Trebuchet MS"/>
          <w:bCs/>
          <w:color w:val="auto"/>
          <w:sz w:val="22"/>
          <w:szCs w:val="22"/>
        </w:rPr>
      </w:pPr>
      <w:r w:rsidRPr="004D10F2">
        <w:rPr>
          <w:rFonts w:ascii="Trebuchet MS" w:hAnsi="Trebuchet MS" w:cs="Trebuchet MS"/>
          <w:bCs/>
          <w:color w:val="auto"/>
          <w:sz w:val="22"/>
          <w:szCs w:val="22"/>
        </w:rPr>
        <w:t>How to fill in your application form</w:t>
      </w:r>
    </w:p>
    <w:p w:rsidRPr="004D10F2" w:rsidR="00A158DA" w:rsidP="002E2C2F" w:rsidRDefault="00A158DA" w14:paraId="1959628A" w14:textId="77777777">
      <w:pPr>
        <w:pStyle w:val="Default"/>
        <w:numPr>
          <w:ilvl w:val="0"/>
          <w:numId w:val="47"/>
        </w:numPr>
        <w:spacing w:line="276" w:lineRule="auto"/>
        <w:jc w:val="both"/>
        <w:rPr>
          <w:rFonts w:ascii="Trebuchet MS" w:hAnsi="Trebuchet MS" w:cs="Trebuchet MS"/>
          <w:bCs/>
          <w:color w:val="auto"/>
          <w:sz w:val="22"/>
          <w:szCs w:val="22"/>
        </w:rPr>
      </w:pPr>
      <w:r w:rsidRPr="004D10F2">
        <w:rPr>
          <w:rFonts w:ascii="Trebuchet MS" w:hAnsi="Trebuchet MS" w:cs="Trebuchet MS"/>
          <w:bCs/>
          <w:color w:val="auto"/>
          <w:sz w:val="22"/>
          <w:szCs w:val="22"/>
        </w:rPr>
        <w:t>Frequently asked questions</w:t>
      </w:r>
    </w:p>
    <w:p w:rsidRPr="004D10F2" w:rsidR="009B340F" w:rsidP="002E2C2F" w:rsidRDefault="009B340F" w14:paraId="68D99D08" w14:textId="471A447C">
      <w:pPr>
        <w:pStyle w:val="Default"/>
        <w:numPr>
          <w:ilvl w:val="0"/>
          <w:numId w:val="47"/>
        </w:numPr>
        <w:spacing w:line="276" w:lineRule="auto"/>
        <w:jc w:val="both"/>
        <w:rPr>
          <w:rFonts w:ascii="Trebuchet MS" w:hAnsi="Trebuchet MS" w:cs="Trebuchet MS"/>
          <w:bCs/>
          <w:color w:val="auto"/>
          <w:sz w:val="22"/>
          <w:szCs w:val="22"/>
        </w:rPr>
      </w:pPr>
      <w:r w:rsidRPr="004D10F2">
        <w:rPr>
          <w:rFonts w:ascii="Trebuchet MS" w:hAnsi="Trebuchet MS"/>
          <w:color w:val="auto"/>
          <w:sz w:val="22"/>
          <w:szCs w:val="22"/>
        </w:rPr>
        <w:t>Beginning with the end in mind: the value of results chains and logic models</w:t>
      </w:r>
    </w:p>
    <w:p w:rsidRPr="004D10F2" w:rsidR="00DF291D" w:rsidP="002E2C2F" w:rsidRDefault="00DF291D" w14:paraId="7A2AC59E" w14:textId="7872ADDF">
      <w:pPr>
        <w:pStyle w:val="Default"/>
        <w:numPr>
          <w:ilvl w:val="0"/>
          <w:numId w:val="47"/>
        </w:numPr>
        <w:spacing w:line="276" w:lineRule="auto"/>
        <w:jc w:val="both"/>
        <w:rPr>
          <w:rFonts w:ascii="Trebuchet MS" w:hAnsi="Trebuchet MS" w:cs="Trebuchet MS"/>
          <w:bCs/>
          <w:color w:val="auto"/>
          <w:sz w:val="22"/>
          <w:szCs w:val="22"/>
        </w:rPr>
      </w:pPr>
      <w:r w:rsidRPr="004D10F2">
        <w:rPr>
          <w:rFonts w:ascii="Trebuchet MS" w:hAnsi="Trebuchet MS" w:cs="Trebuchet MS"/>
          <w:bCs/>
          <w:color w:val="auto"/>
          <w:sz w:val="22"/>
          <w:szCs w:val="22"/>
        </w:rPr>
        <w:t>Glossary of terms</w:t>
      </w:r>
    </w:p>
    <w:p w:rsidRPr="004D10F2" w:rsidR="00F95F7A" w:rsidP="002E2C2F" w:rsidRDefault="00F95F7A" w14:paraId="68F695E2" w14:textId="1EE92C73">
      <w:pPr>
        <w:pStyle w:val="Default"/>
        <w:spacing w:line="276" w:lineRule="auto"/>
        <w:ind w:left="720"/>
        <w:jc w:val="both"/>
        <w:rPr>
          <w:rFonts w:ascii="Trebuchet MS" w:hAnsi="Trebuchet MS" w:cs="Trebuchet MS"/>
          <w:bCs/>
          <w:color w:val="auto"/>
          <w:sz w:val="22"/>
          <w:szCs w:val="22"/>
        </w:rPr>
      </w:pPr>
    </w:p>
    <w:p w:rsidRPr="004D10F2" w:rsidR="009B340F" w:rsidP="002E2C2F" w:rsidRDefault="009B340F" w14:paraId="1A79F00A" w14:textId="53DB8120">
      <w:pPr>
        <w:pStyle w:val="Default"/>
        <w:spacing w:line="276" w:lineRule="auto"/>
        <w:jc w:val="both"/>
        <w:rPr>
          <w:rFonts w:ascii="Trebuchet MS" w:hAnsi="Trebuchet MS"/>
          <w:color w:val="auto"/>
          <w:sz w:val="22"/>
          <w:szCs w:val="22"/>
        </w:rPr>
      </w:pPr>
    </w:p>
    <w:p w:rsidRPr="004D10F2" w:rsidR="009B340F" w:rsidP="002E2C2F" w:rsidRDefault="009B340F" w14:paraId="52FA6774" w14:textId="718F3D72">
      <w:pPr>
        <w:pStyle w:val="Default"/>
        <w:spacing w:line="276" w:lineRule="auto"/>
        <w:ind w:left="-142"/>
        <w:jc w:val="both"/>
        <w:rPr>
          <w:rFonts w:ascii="Trebuchet MS" w:hAnsi="Trebuchet MS"/>
          <w:color w:val="auto"/>
          <w:sz w:val="22"/>
          <w:szCs w:val="22"/>
        </w:rPr>
      </w:pPr>
      <w:r w:rsidRPr="004D10F2">
        <w:rPr>
          <w:rFonts w:ascii="Trebuchet MS" w:hAnsi="Trebuchet MS"/>
          <w:color w:val="auto"/>
          <w:sz w:val="22"/>
          <w:szCs w:val="22"/>
        </w:rPr>
        <w:t xml:space="preserve">Please note that an organisation can only submit </w:t>
      </w:r>
      <w:r w:rsidRPr="00F40937">
        <w:rPr>
          <w:rFonts w:ascii="Trebuchet MS" w:hAnsi="Trebuchet MS" w:cs="Trebuchet MS"/>
          <w:color w:val="auto"/>
          <w:sz w:val="22"/>
          <w:szCs w:val="22"/>
        </w:rPr>
        <w:t>one application per grants call</w:t>
      </w:r>
      <w:r w:rsidRPr="004D10F2">
        <w:rPr>
          <w:rFonts w:ascii="Trebuchet MS" w:hAnsi="Trebuchet MS"/>
          <w:color w:val="auto"/>
          <w:sz w:val="22"/>
          <w:szCs w:val="22"/>
        </w:rPr>
        <w:t>.</w:t>
      </w:r>
      <w:r w:rsidRPr="004D10F2" w:rsidR="001A2949">
        <w:rPr>
          <w:rFonts w:ascii="Trebuchet MS" w:hAnsi="Trebuchet MS"/>
          <w:color w:val="auto"/>
          <w:sz w:val="22"/>
          <w:szCs w:val="22"/>
        </w:rPr>
        <w:t xml:space="preserve"> The Commonwealth Foundation will only accept applications that have been submitted using the online application system. </w:t>
      </w:r>
    </w:p>
    <w:p w:rsidRPr="004D10F2" w:rsidR="009B340F" w:rsidP="002E2C2F" w:rsidRDefault="009B340F" w14:paraId="6B5FB357" w14:textId="77777777">
      <w:pPr>
        <w:spacing w:after="200"/>
        <w:jc w:val="both"/>
        <w:rPr>
          <w:sz w:val="22"/>
        </w:rPr>
      </w:pPr>
    </w:p>
    <w:p w:rsidRPr="00C531F1" w:rsidR="004322F3" w:rsidP="40E202C9" w:rsidRDefault="009B340F" w14:paraId="2109778D" w14:textId="7D40A460">
      <w:pPr>
        <w:pStyle w:val="ListParagraph"/>
        <w:numPr>
          <w:ilvl w:val="0"/>
          <w:numId w:val="24"/>
        </w:numPr>
        <w:shd w:val="clear" w:color="auto" w:fill="FFFFFF" w:themeFill="background1"/>
        <w:ind w:left="284"/>
        <w:jc w:val="both"/>
        <w:rPr>
          <w:b/>
          <w:bCs/>
          <w:color w:val="000000" w:themeColor="text1"/>
          <w:sz w:val="22"/>
        </w:rPr>
      </w:pPr>
      <w:r w:rsidRPr="40E202C9">
        <w:rPr>
          <w:b/>
          <w:bCs/>
          <w:color w:val="000000" w:themeColor="text1"/>
          <w:sz w:val="22"/>
        </w:rPr>
        <w:t>Timeline</w:t>
      </w:r>
    </w:p>
    <w:p w:rsidRPr="004D10F2" w:rsidR="009B340F" w:rsidP="002E2C2F" w:rsidRDefault="009B340F" w14:paraId="51DD36FB" w14:textId="15088A5C">
      <w:pPr>
        <w:pStyle w:val="Default"/>
        <w:numPr>
          <w:ilvl w:val="0"/>
          <w:numId w:val="10"/>
        </w:numPr>
        <w:spacing w:line="276" w:lineRule="auto"/>
        <w:ind w:left="284"/>
        <w:jc w:val="both"/>
        <w:rPr>
          <w:rFonts w:ascii="Trebuchet MS" w:hAnsi="Trebuchet MS" w:cs="Trebuchet MS"/>
          <w:color w:val="auto"/>
          <w:sz w:val="22"/>
          <w:szCs w:val="22"/>
        </w:rPr>
      </w:pPr>
      <w:r w:rsidRPr="00C72177">
        <w:rPr>
          <w:rFonts w:ascii="Trebuchet MS" w:hAnsi="Trebuchet MS" w:cs="Trebuchet MS"/>
          <w:color w:val="auto"/>
          <w:sz w:val="22"/>
          <w:szCs w:val="22"/>
        </w:rPr>
        <w:t>The call for applications opens at 12</w:t>
      </w:r>
      <w:r w:rsidRPr="00C72177" w:rsidR="00B23988">
        <w:rPr>
          <w:rFonts w:ascii="Trebuchet MS" w:hAnsi="Trebuchet MS" w:cs="Trebuchet MS"/>
          <w:color w:val="auto"/>
          <w:sz w:val="22"/>
          <w:szCs w:val="22"/>
        </w:rPr>
        <w:t>:</w:t>
      </w:r>
      <w:r w:rsidRPr="004D10F2">
        <w:rPr>
          <w:rFonts w:ascii="Trebuchet MS" w:hAnsi="Trebuchet MS" w:cs="Trebuchet MS"/>
          <w:color w:val="auto"/>
          <w:sz w:val="22"/>
          <w:szCs w:val="22"/>
        </w:rPr>
        <w:t xml:space="preserve">00 </w:t>
      </w:r>
      <w:r w:rsidRPr="004D10F2" w:rsidR="008B11CF">
        <w:rPr>
          <w:rFonts w:ascii="Trebuchet MS" w:hAnsi="Trebuchet MS" w:cs="Trebuchet MS"/>
          <w:color w:val="auto"/>
          <w:sz w:val="22"/>
          <w:szCs w:val="22"/>
        </w:rPr>
        <w:t xml:space="preserve">BST </w:t>
      </w:r>
      <w:r w:rsidRPr="004D10F2">
        <w:rPr>
          <w:rFonts w:ascii="Trebuchet MS" w:hAnsi="Trebuchet MS" w:cs="Trebuchet MS"/>
          <w:color w:val="auto"/>
          <w:sz w:val="22"/>
          <w:szCs w:val="22"/>
        </w:rPr>
        <w:t>on</w:t>
      </w:r>
      <w:r w:rsidRPr="004D10F2">
        <w:rPr>
          <w:rFonts w:ascii="Trebuchet MS" w:hAnsi="Trebuchet MS" w:cs="Trebuchet MS"/>
          <w:b/>
          <w:color w:val="auto"/>
          <w:sz w:val="22"/>
          <w:szCs w:val="22"/>
        </w:rPr>
        <w:t xml:space="preserve"> 1 </w:t>
      </w:r>
      <w:r w:rsidRPr="004D10F2" w:rsidR="00DF5E0A">
        <w:rPr>
          <w:rFonts w:ascii="Trebuchet MS" w:hAnsi="Trebuchet MS" w:cs="Trebuchet MS"/>
          <w:b/>
          <w:color w:val="auto"/>
          <w:sz w:val="22"/>
          <w:szCs w:val="22"/>
        </w:rPr>
        <w:t>September 2020</w:t>
      </w:r>
    </w:p>
    <w:p w:rsidRPr="004D10F2" w:rsidR="009B340F" w:rsidP="002E2C2F" w:rsidRDefault="009B340F" w14:paraId="2E9327D5" w14:textId="479FD359">
      <w:pPr>
        <w:pStyle w:val="Default"/>
        <w:numPr>
          <w:ilvl w:val="0"/>
          <w:numId w:val="10"/>
        </w:numPr>
        <w:spacing w:line="276" w:lineRule="auto"/>
        <w:ind w:left="284"/>
        <w:jc w:val="both"/>
        <w:rPr>
          <w:rFonts w:ascii="Trebuchet MS" w:hAnsi="Trebuchet MS" w:cs="Trebuchet MS"/>
          <w:color w:val="auto"/>
          <w:sz w:val="22"/>
          <w:szCs w:val="22"/>
        </w:rPr>
      </w:pPr>
      <w:r w:rsidRPr="004D10F2">
        <w:rPr>
          <w:rFonts w:ascii="Trebuchet MS" w:hAnsi="Trebuchet MS" w:cs="Trebuchet MS"/>
          <w:color w:val="auto"/>
          <w:sz w:val="22"/>
          <w:szCs w:val="22"/>
        </w:rPr>
        <w:t xml:space="preserve">The deadline for submission of the application form is </w:t>
      </w:r>
      <w:r w:rsidRPr="004D10F2" w:rsidR="008B11CF">
        <w:rPr>
          <w:rFonts w:ascii="Trebuchet MS" w:hAnsi="Trebuchet MS" w:cs="Trebuchet MS"/>
          <w:b/>
          <w:color w:val="auto"/>
          <w:sz w:val="22"/>
          <w:szCs w:val="22"/>
        </w:rPr>
        <w:t>12</w:t>
      </w:r>
      <w:r w:rsidRPr="004D10F2" w:rsidR="00B23988">
        <w:rPr>
          <w:rFonts w:ascii="Trebuchet MS" w:hAnsi="Trebuchet MS" w:cs="Trebuchet MS"/>
          <w:b/>
          <w:color w:val="auto"/>
          <w:sz w:val="22"/>
          <w:szCs w:val="22"/>
        </w:rPr>
        <w:t>:</w:t>
      </w:r>
      <w:r w:rsidRPr="004D10F2">
        <w:rPr>
          <w:rFonts w:ascii="Trebuchet MS" w:hAnsi="Trebuchet MS" w:cs="Trebuchet MS"/>
          <w:b/>
          <w:color w:val="auto"/>
          <w:sz w:val="22"/>
          <w:szCs w:val="22"/>
        </w:rPr>
        <w:t xml:space="preserve">00 </w:t>
      </w:r>
      <w:r w:rsidRPr="004D10F2" w:rsidR="00DF5E0A">
        <w:rPr>
          <w:rFonts w:ascii="Trebuchet MS" w:hAnsi="Trebuchet MS" w:cs="Trebuchet MS"/>
          <w:b/>
          <w:color w:val="auto"/>
          <w:sz w:val="22"/>
          <w:szCs w:val="22"/>
        </w:rPr>
        <w:t>BST</w:t>
      </w:r>
      <w:r w:rsidRPr="004D10F2" w:rsidR="00DF5E0A">
        <w:rPr>
          <w:rFonts w:ascii="Trebuchet MS" w:hAnsi="Trebuchet MS" w:cs="Trebuchet MS"/>
          <w:color w:val="auto"/>
          <w:sz w:val="22"/>
          <w:szCs w:val="22"/>
        </w:rPr>
        <w:t xml:space="preserve"> </w:t>
      </w:r>
      <w:r w:rsidRPr="004D10F2">
        <w:rPr>
          <w:rFonts w:ascii="Trebuchet MS" w:hAnsi="Trebuchet MS" w:cs="Trebuchet MS"/>
          <w:color w:val="auto"/>
          <w:sz w:val="22"/>
          <w:szCs w:val="22"/>
        </w:rPr>
        <w:t xml:space="preserve">on </w:t>
      </w:r>
      <w:r w:rsidRPr="004D10F2" w:rsidR="00DF5E0A">
        <w:rPr>
          <w:rFonts w:ascii="Trebuchet MS" w:hAnsi="Trebuchet MS" w:cs="Trebuchet MS"/>
          <w:b/>
          <w:color w:val="auto"/>
          <w:sz w:val="22"/>
          <w:szCs w:val="22"/>
        </w:rPr>
        <w:t xml:space="preserve">18 September </w:t>
      </w:r>
      <w:r w:rsidRPr="004D10F2">
        <w:rPr>
          <w:rFonts w:ascii="Trebuchet MS" w:hAnsi="Trebuchet MS" w:cs="Trebuchet MS"/>
          <w:b/>
          <w:color w:val="auto"/>
          <w:sz w:val="22"/>
          <w:szCs w:val="22"/>
        </w:rPr>
        <w:t>20</w:t>
      </w:r>
      <w:r w:rsidRPr="004D10F2" w:rsidR="003D4BF9">
        <w:rPr>
          <w:rFonts w:ascii="Trebuchet MS" w:hAnsi="Trebuchet MS" w:cs="Trebuchet MS"/>
          <w:b/>
          <w:color w:val="auto"/>
          <w:sz w:val="22"/>
          <w:szCs w:val="22"/>
        </w:rPr>
        <w:t>20</w:t>
      </w:r>
    </w:p>
    <w:p w:rsidR="006B5514" w:rsidP="002E2C2F" w:rsidRDefault="00E0384B" w14:paraId="5E6BD864" w14:textId="597BD90B">
      <w:pPr>
        <w:pStyle w:val="Default"/>
        <w:numPr>
          <w:ilvl w:val="0"/>
          <w:numId w:val="10"/>
        </w:numPr>
        <w:spacing w:line="276" w:lineRule="auto"/>
        <w:ind w:left="284"/>
        <w:jc w:val="both"/>
        <w:rPr>
          <w:rFonts w:ascii="Trebuchet MS" w:hAnsi="Trebuchet MS" w:cs="Trebuchet MS"/>
          <w:b/>
          <w:color w:val="auto"/>
          <w:sz w:val="22"/>
          <w:szCs w:val="22"/>
        </w:rPr>
      </w:pPr>
      <w:r w:rsidRPr="004D10F2">
        <w:rPr>
          <w:rFonts w:ascii="Trebuchet MS" w:hAnsi="Trebuchet MS" w:cs="Trebuchet MS"/>
          <w:color w:val="auto"/>
          <w:sz w:val="22"/>
          <w:szCs w:val="22"/>
        </w:rPr>
        <w:t>A</w:t>
      </w:r>
      <w:r w:rsidRPr="004D10F2" w:rsidR="009B340F">
        <w:rPr>
          <w:rFonts w:ascii="Trebuchet MS" w:hAnsi="Trebuchet MS" w:cs="Trebuchet MS"/>
          <w:color w:val="auto"/>
          <w:sz w:val="22"/>
          <w:szCs w:val="22"/>
        </w:rPr>
        <w:t xml:space="preserve">pplications will be assessed in </w:t>
      </w:r>
      <w:r w:rsidRPr="004D10F2" w:rsidR="00DF5E0A">
        <w:rPr>
          <w:rFonts w:ascii="Trebuchet MS" w:hAnsi="Trebuchet MS" w:cs="Trebuchet MS"/>
          <w:b/>
          <w:color w:val="auto"/>
          <w:sz w:val="22"/>
          <w:szCs w:val="22"/>
        </w:rPr>
        <w:t>October and November</w:t>
      </w:r>
      <w:r w:rsidRPr="004D10F2" w:rsidR="009B340F">
        <w:rPr>
          <w:rFonts w:ascii="Trebuchet MS" w:hAnsi="Trebuchet MS" w:cs="Trebuchet MS"/>
          <w:b/>
          <w:color w:val="auto"/>
          <w:sz w:val="22"/>
          <w:szCs w:val="22"/>
        </w:rPr>
        <w:t xml:space="preserve"> 20</w:t>
      </w:r>
      <w:r w:rsidRPr="004D10F2">
        <w:rPr>
          <w:rFonts w:ascii="Trebuchet MS" w:hAnsi="Trebuchet MS" w:cs="Trebuchet MS"/>
          <w:b/>
          <w:color w:val="auto"/>
          <w:sz w:val="22"/>
          <w:szCs w:val="22"/>
        </w:rPr>
        <w:t>20</w:t>
      </w:r>
    </w:p>
    <w:p w:rsidRPr="006B5514" w:rsidR="009B340F" w:rsidP="002E2C2F" w:rsidRDefault="009B340F" w14:paraId="07510C38" w14:textId="78C06D7E">
      <w:pPr>
        <w:pStyle w:val="Default"/>
        <w:numPr>
          <w:ilvl w:val="0"/>
          <w:numId w:val="10"/>
        </w:numPr>
        <w:spacing w:line="276" w:lineRule="auto"/>
        <w:ind w:left="284"/>
        <w:jc w:val="both"/>
        <w:rPr>
          <w:rFonts w:ascii="Trebuchet MS" w:hAnsi="Trebuchet MS" w:cs="Trebuchet MS"/>
          <w:b/>
          <w:color w:val="auto"/>
          <w:sz w:val="22"/>
          <w:szCs w:val="22"/>
        </w:rPr>
      </w:pPr>
      <w:r w:rsidRPr="006B5514">
        <w:rPr>
          <w:rFonts w:ascii="Trebuchet MS" w:hAnsi="Trebuchet MS" w:cs="Trebuchet MS"/>
          <w:color w:val="auto"/>
          <w:sz w:val="22"/>
          <w:szCs w:val="22"/>
        </w:rPr>
        <w:t xml:space="preserve">All applicants will receive a formal notification on the outcome of their application by the end of </w:t>
      </w:r>
      <w:r w:rsidRPr="006B5514" w:rsidR="00DF5E0A">
        <w:rPr>
          <w:rFonts w:ascii="Trebuchet MS" w:hAnsi="Trebuchet MS" w:cs="Trebuchet MS"/>
          <w:b/>
          <w:color w:val="auto"/>
          <w:sz w:val="22"/>
          <w:szCs w:val="22"/>
        </w:rPr>
        <w:t xml:space="preserve">January </w:t>
      </w:r>
      <w:r w:rsidRPr="006B5514">
        <w:rPr>
          <w:rFonts w:ascii="Trebuchet MS" w:hAnsi="Trebuchet MS" w:cs="Trebuchet MS"/>
          <w:b/>
          <w:color w:val="auto"/>
          <w:sz w:val="22"/>
          <w:szCs w:val="22"/>
        </w:rPr>
        <w:t>2</w:t>
      </w:r>
      <w:r w:rsidRPr="006B5514" w:rsidR="00E0384B">
        <w:rPr>
          <w:rFonts w:ascii="Trebuchet MS" w:hAnsi="Trebuchet MS" w:cs="Trebuchet MS"/>
          <w:b/>
          <w:color w:val="auto"/>
          <w:sz w:val="22"/>
          <w:szCs w:val="22"/>
        </w:rPr>
        <w:t>02</w:t>
      </w:r>
      <w:r w:rsidRPr="006B5514" w:rsidR="00A158DA">
        <w:rPr>
          <w:rFonts w:ascii="Trebuchet MS" w:hAnsi="Trebuchet MS" w:cs="Trebuchet MS"/>
          <w:b/>
          <w:color w:val="auto"/>
          <w:sz w:val="22"/>
          <w:szCs w:val="22"/>
        </w:rPr>
        <w:t>1</w:t>
      </w:r>
      <w:r w:rsidRPr="006B5514">
        <w:rPr>
          <w:rFonts w:ascii="Trebuchet MS" w:hAnsi="Trebuchet MS" w:cs="Trebuchet MS"/>
          <w:color w:val="auto"/>
          <w:sz w:val="22"/>
          <w:szCs w:val="22"/>
        </w:rPr>
        <w:t xml:space="preserve"> at the latest. If you have not heard from us by </w:t>
      </w:r>
      <w:r w:rsidRPr="006B5514" w:rsidR="00DF5E0A">
        <w:rPr>
          <w:rFonts w:ascii="Trebuchet MS" w:hAnsi="Trebuchet MS" w:cs="Trebuchet MS"/>
          <w:b/>
          <w:color w:val="auto"/>
          <w:sz w:val="22"/>
          <w:szCs w:val="22"/>
        </w:rPr>
        <w:t xml:space="preserve">December </w:t>
      </w:r>
      <w:r w:rsidRPr="006B5514">
        <w:rPr>
          <w:rFonts w:ascii="Trebuchet MS" w:hAnsi="Trebuchet MS" w:cs="Trebuchet MS"/>
          <w:b/>
          <w:color w:val="auto"/>
          <w:sz w:val="22"/>
          <w:szCs w:val="22"/>
        </w:rPr>
        <w:t>20</w:t>
      </w:r>
      <w:r w:rsidRPr="006B5514" w:rsidR="00E0384B">
        <w:rPr>
          <w:rFonts w:ascii="Trebuchet MS" w:hAnsi="Trebuchet MS" w:cs="Trebuchet MS"/>
          <w:b/>
          <w:color w:val="auto"/>
          <w:sz w:val="22"/>
          <w:szCs w:val="22"/>
        </w:rPr>
        <w:t xml:space="preserve">20 </w:t>
      </w:r>
      <w:r w:rsidRPr="006B5514" w:rsidR="00E0384B">
        <w:rPr>
          <w:rFonts w:ascii="Trebuchet MS" w:hAnsi="Trebuchet MS" w:cs="Trebuchet MS"/>
          <w:color w:val="auto"/>
          <w:sz w:val="22"/>
          <w:szCs w:val="22"/>
        </w:rPr>
        <w:t>please</w:t>
      </w:r>
      <w:r w:rsidRPr="006B5514">
        <w:rPr>
          <w:rFonts w:ascii="Trebuchet MS" w:hAnsi="Trebuchet MS" w:cs="Trebuchet MS"/>
          <w:color w:val="auto"/>
          <w:sz w:val="22"/>
          <w:szCs w:val="22"/>
        </w:rPr>
        <w:t xml:space="preserve"> consider your application unsuccessful.</w:t>
      </w:r>
    </w:p>
    <w:p w:rsidR="00F10031" w:rsidP="002E2C2F" w:rsidRDefault="00F10031" w14:paraId="4B4E6D3A" w14:textId="77777777">
      <w:pPr>
        <w:pStyle w:val="Default"/>
        <w:spacing w:line="276" w:lineRule="auto"/>
        <w:jc w:val="both"/>
        <w:rPr>
          <w:rFonts w:ascii="Trebuchet MS" w:hAnsi="Trebuchet MS" w:cs="Trebuchet MS"/>
          <w:color w:val="auto"/>
          <w:sz w:val="22"/>
          <w:szCs w:val="22"/>
        </w:rPr>
      </w:pPr>
    </w:p>
    <w:p w:rsidRPr="004D10F2" w:rsidR="009B340F" w:rsidP="002E2C2F" w:rsidRDefault="009B340F" w14:paraId="1AC11C58" w14:textId="01CAEA51">
      <w:pPr>
        <w:pStyle w:val="Default"/>
        <w:spacing w:line="276" w:lineRule="auto"/>
        <w:jc w:val="both"/>
        <w:rPr>
          <w:rFonts w:ascii="Trebuchet MS" w:hAnsi="Trebuchet MS" w:cs="Trebuchet MS"/>
          <w:color w:val="auto"/>
          <w:sz w:val="22"/>
          <w:szCs w:val="22"/>
        </w:rPr>
      </w:pPr>
      <w:r w:rsidRPr="004D10F2">
        <w:rPr>
          <w:rFonts w:ascii="Trebuchet MS" w:hAnsi="Trebuchet MS" w:cs="Trebuchet MS"/>
          <w:color w:val="auto"/>
          <w:sz w:val="22"/>
          <w:szCs w:val="22"/>
        </w:rPr>
        <w:t xml:space="preserve">For this grant cycle, projects should start between </w:t>
      </w:r>
      <w:r w:rsidRPr="004D10F2" w:rsidR="008B11CF">
        <w:rPr>
          <w:rFonts w:ascii="Trebuchet MS" w:hAnsi="Trebuchet MS" w:cs="Trebuchet MS"/>
          <w:b/>
          <w:color w:val="auto"/>
          <w:sz w:val="22"/>
          <w:szCs w:val="22"/>
        </w:rPr>
        <w:t>January and February</w:t>
      </w:r>
      <w:r w:rsidRPr="004D10F2" w:rsidR="001A2949">
        <w:rPr>
          <w:rFonts w:ascii="Trebuchet MS" w:hAnsi="Trebuchet MS" w:cs="Trebuchet MS"/>
          <w:b/>
          <w:color w:val="auto"/>
          <w:sz w:val="22"/>
          <w:szCs w:val="22"/>
        </w:rPr>
        <w:t xml:space="preserve"> 20</w:t>
      </w:r>
      <w:r w:rsidRPr="004D10F2" w:rsidR="003D4BF9">
        <w:rPr>
          <w:rFonts w:ascii="Trebuchet MS" w:hAnsi="Trebuchet MS" w:cs="Trebuchet MS"/>
          <w:b/>
          <w:color w:val="auto"/>
          <w:sz w:val="22"/>
          <w:szCs w:val="22"/>
        </w:rPr>
        <w:t>2</w:t>
      </w:r>
      <w:r w:rsidR="00A158DA">
        <w:rPr>
          <w:rFonts w:ascii="Trebuchet MS" w:hAnsi="Trebuchet MS" w:cs="Trebuchet MS"/>
          <w:b/>
          <w:color w:val="auto"/>
          <w:sz w:val="22"/>
          <w:szCs w:val="22"/>
        </w:rPr>
        <w:t>1</w:t>
      </w:r>
      <w:r w:rsidRPr="004D10F2">
        <w:rPr>
          <w:rFonts w:ascii="Trebuchet MS" w:hAnsi="Trebuchet MS" w:cs="Trebuchet MS"/>
          <w:color w:val="auto"/>
          <w:sz w:val="22"/>
          <w:szCs w:val="22"/>
        </w:rPr>
        <w:t xml:space="preserve">. </w:t>
      </w:r>
    </w:p>
    <w:p w:rsidRPr="004D10F2" w:rsidR="009B340F" w:rsidP="002E2C2F" w:rsidRDefault="009B340F" w14:paraId="7D692060" w14:textId="77777777">
      <w:pPr>
        <w:pStyle w:val="Default"/>
        <w:spacing w:line="276" w:lineRule="auto"/>
        <w:jc w:val="both"/>
        <w:rPr>
          <w:rFonts w:ascii="Trebuchet MS" w:hAnsi="Trebuchet MS"/>
          <w:color w:val="auto"/>
          <w:sz w:val="22"/>
          <w:szCs w:val="22"/>
        </w:rPr>
      </w:pPr>
    </w:p>
    <w:p w:rsidRPr="00C531F1" w:rsidR="004322F3" w:rsidP="40E202C9" w:rsidRDefault="009B340F" w14:paraId="43830F12" w14:textId="0E34BBDE">
      <w:pPr>
        <w:pStyle w:val="ListParagraph"/>
        <w:numPr>
          <w:ilvl w:val="0"/>
          <w:numId w:val="24"/>
        </w:numPr>
        <w:shd w:val="clear" w:color="auto" w:fill="FFFFFF" w:themeFill="background1"/>
        <w:ind w:left="284"/>
        <w:jc w:val="both"/>
        <w:rPr>
          <w:b/>
          <w:bCs/>
          <w:color w:val="000000" w:themeColor="text1"/>
          <w:sz w:val="22"/>
        </w:rPr>
      </w:pPr>
      <w:r w:rsidRPr="40E202C9">
        <w:rPr>
          <w:b/>
          <w:bCs/>
          <w:color w:val="000000" w:themeColor="text1"/>
          <w:sz w:val="22"/>
        </w:rPr>
        <w:lastRenderedPageBreak/>
        <w:t>Monitoring and reporting requirements</w:t>
      </w:r>
    </w:p>
    <w:p w:rsidRPr="004D10F2" w:rsidR="009B340F" w:rsidP="002E2C2F" w:rsidRDefault="009B340F" w14:paraId="77F052AB" w14:textId="1B0FA8FD">
      <w:pPr>
        <w:pStyle w:val="ListParagraph"/>
        <w:numPr>
          <w:ilvl w:val="0"/>
          <w:numId w:val="40"/>
        </w:numPr>
        <w:tabs>
          <w:tab w:val="left" w:pos="426"/>
        </w:tabs>
        <w:ind w:left="284"/>
        <w:jc w:val="both"/>
        <w:rPr>
          <w:rFonts w:cs="Trebuchet MS"/>
          <w:sz w:val="22"/>
        </w:rPr>
      </w:pPr>
      <w:r w:rsidRPr="00C72177">
        <w:rPr>
          <w:rFonts w:cs="Trebuchet MS"/>
          <w:sz w:val="22"/>
        </w:rPr>
        <w:t xml:space="preserve">Grantees will be required to develop a monitoring plan </w:t>
      </w:r>
      <w:r w:rsidRPr="00C72177" w:rsidR="009D20B6">
        <w:rPr>
          <w:rFonts w:cs="Trebuchet MS"/>
          <w:sz w:val="22"/>
        </w:rPr>
        <w:t xml:space="preserve">for </w:t>
      </w:r>
      <w:r w:rsidRPr="004D10F2">
        <w:rPr>
          <w:rFonts w:cs="Trebuchet MS"/>
          <w:sz w:val="22"/>
        </w:rPr>
        <w:t>the project</w:t>
      </w:r>
    </w:p>
    <w:p w:rsidRPr="004D10F2" w:rsidR="009B340F" w:rsidP="002E2C2F" w:rsidRDefault="009B340F" w14:paraId="59A066A7" w14:textId="5CB3D06E">
      <w:pPr>
        <w:pStyle w:val="ListParagraph"/>
        <w:numPr>
          <w:ilvl w:val="0"/>
          <w:numId w:val="40"/>
        </w:numPr>
        <w:tabs>
          <w:tab w:val="left" w:pos="426"/>
        </w:tabs>
        <w:ind w:left="284"/>
        <w:jc w:val="both"/>
        <w:rPr>
          <w:rFonts w:cs="Trebuchet MS"/>
          <w:sz w:val="22"/>
        </w:rPr>
      </w:pPr>
      <w:r w:rsidRPr="004D10F2">
        <w:rPr>
          <w:rFonts w:cs="Trebuchet MS"/>
          <w:sz w:val="22"/>
        </w:rPr>
        <w:t xml:space="preserve">Grantees are required to provide us with an end of </w:t>
      </w:r>
      <w:r w:rsidR="00F10031">
        <w:rPr>
          <w:rFonts w:cs="Trebuchet MS"/>
          <w:sz w:val="22"/>
        </w:rPr>
        <w:t>project narrative</w:t>
      </w:r>
      <w:r w:rsidRPr="004D10F2">
        <w:rPr>
          <w:rFonts w:cs="Trebuchet MS"/>
          <w:sz w:val="22"/>
        </w:rPr>
        <w:t xml:space="preserve"> report and </w:t>
      </w:r>
      <w:r w:rsidRPr="070B6422" w:rsidR="066F3ECA">
        <w:rPr>
          <w:rFonts w:cs="Trebuchet MS"/>
          <w:sz w:val="22"/>
        </w:rPr>
        <w:t xml:space="preserve">a </w:t>
      </w:r>
      <w:r w:rsidRPr="004D10F2">
        <w:rPr>
          <w:rFonts w:cs="Trebuchet MS"/>
          <w:sz w:val="22"/>
        </w:rPr>
        <w:t>corresponding financial report</w:t>
      </w:r>
      <w:r w:rsidRPr="004D10F2" w:rsidR="00DF5E0A">
        <w:rPr>
          <w:rFonts w:cs="Trebuchet MS"/>
          <w:sz w:val="22"/>
        </w:rPr>
        <w:t xml:space="preserve"> within two months of the end of the project</w:t>
      </w:r>
      <w:r w:rsidRPr="004D10F2">
        <w:rPr>
          <w:rFonts w:cs="Trebuchet MS"/>
          <w:sz w:val="22"/>
        </w:rPr>
        <w:t xml:space="preserve">. Reporting deadlines will be set </w:t>
      </w:r>
      <w:r w:rsidRPr="004D10F2" w:rsidR="00E0384B">
        <w:rPr>
          <w:rFonts w:cs="Trebuchet MS"/>
          <w:sz w:val="22"/>
        </w:rPr>
        <w:t>out in the grant agreement between the Commonwealth Foundation and the grant applicant</w:t>
      </w:r>
      <w:r w:rsidRPr="004D10F2">
        <w:rPr>
          <w:rFonts w:cs="Trebuchet MS"/>
          <w:sz w:val="22"/>
        </w:rPr>
        <w:t>.</w:t>
      </w:r>
    </w:p>
    <w:p w:rsidRPr="004D10F2" w:rsidR="009B340F" w:rsidP="002E2C2F" w:rsidRDefault="009B340F" w14:paraId="798EEA4F" w14:textId="77777777">
      <w:pPr>
        <w:jc w:val="both"/>
        <w:rPr>
          <w:rFonts w:cs="Trebuchet MS"/>
          <w:sz w:val="22"/>
        </w:rPr>
      </w:pPr>
    </w:p>
    <w:p w:rsidRPr="00C531F1" w:rsidR="004322F3" w:rsidP="40E202C9" w:rsidRDefault="009B340F" w14:paraId="226AB59C" w14:textId="5042F86C">
      <w:pPr>
        <w:pStyle w:val="ListParagraph"/>
        <w:numPr>
          <w:ilvl w:val="0"/>
          <w:numId w:val="24"/>
        </w:numPr>
        <w:shd w:val="clear" w:color="auto" w:fill="FFFFFF" w:themeFill="background1"/>
        <w:ind w:left="284"/>
        <w:jc w:val="both"/>
        <w:rPr>
          <w:b/>
          <w:bCs/>
          <w:color w:val="000000" w:themeColor="text1"/>
          <w:sz w:val="22"/>
        </w:rPr>
      </w:pPr>
      <w:r w:rsidRPr="40E202C9">
        <w:rPr>
          <w:b/>
          <w:bCs/>
          <w:color w:val="000000" w:themeColor="text1"/>
          <w:sz w:val="22"/>
        </w:rPr>
        <w:t>Questions</w:t>
      </w:r>
    </w:p>
    <w:p w:rsidRPr="004D10F2" w:rsidR="00EB0B29" w:rsidP="002E2C2F" w:rsidRDefault="009B340F" w14:paraId="482E8380" w14:textId="19920622">
      <w:pPr>
        <w:ind w:left="-142"/>
        <w:jc w:val="both"/>
        <w:rPr>
          <w:rFonts w:cs="Trebuchet MS"/>
          <w:sz w:val="22"/>
        </w:rPr>
      </w:pPr>
      <w:r w:rsidRPr="00C72177">
        <w:rPr>
          <w:rFonts w:cs="Trebuchet MS"/>
          <w:sz w:val="22"/>
        </w:rPr>
        <w:t xml:space="preserve">If you require any further information about the Grants Programme and the application process, </w:t>
      </w:r>
      <w:r w:rsidRPr="004D10F2" w:rsidR="00F44286">
        <w:rPr>
          <w:rFonts w:cs="Trebuchet MS"/>
          <w:sz w:val="22"/>
        </w:rPr>
        <w:t xml:space="preserve">please email the grants team on </w:t>
      </w:r>
      <w:hyperlink w:history="1" r:id="rId13">
        <w:r w:rsidRPr="004D10F2">
          <w:rPr>
            <w:rStyle w:val="Hyperlink"/>
            <w:rFonts w:cs="Trebuchet MS"/>
            <w:color w:val="auto"/>
            <w:sz w:val="22"/>
          </w:rPr>
          <w:t>cfgrants@commonwealth.int</w:t>
        </w:r>
      </w:hyperlink>
      <w:r w:rsidRPr="00C531F1">
        <w:rPr>
          <w:rFonts w:cs="Trebuchet MS"/>
          <w:sz w:val="22"/>
        </w:rPr>
        <w:t xml:space="preserve"> and a member of the grants team will get back to you.</w:t>
      </w:r>
      <w:r w:rsidRPr="00865D5D" w:rsidR="00F44286">
        <w:rPr>
          <w:rFonts w:cs="Trebuchet MS"/>
          <w:sz w:val="22"/>
        </w:rPr>
        <w:t xml:space="preserve"> </w:t>
      </w:r>
      <w:r w:rsidRPr="00C72177" w:rsidR="00B23988">
        <w:rPr>
          <w:rFonts w:cs="Trebuchet MS"/>
          <w:sz w:val="22"/>
        </w:rPr>
        <w:t xml:space="preserve">A document with </w:t>
      </w:r>
      <w:r w:rsidRPr="00C72177" w:rsidR="00B23988">
        <w:rPr>
          <w:rFonts w:cs="Trebuchet MS"/>
          <w:b/>
          <w:sz w:val="22"/>
        </w:rPr>
        <w:t>Frequently Asked Questions</w:t>
      </w:r>
      <w:r w:rsidRPr="004D10F2" w:rsidR="00B23988">
        <w:rPr>
          <w:rFonts w:cs="Trebuchet MS"/>
          <w:sz w:val="22"/>
        </w:rPr>
        <w:t xml:space="preserve"> will be made available o</w:t>
      </w:r>
      <w:r w:rsidRPr="004D10F2" w:rsidR="00E4204F">
        <w:rPr>
          <w:rFonts w:cs="Trebuchet MS"/>
          <w:sz w:val="22"/>
        </w:rPr>
        <w:t>n our website</w:t>
      </w:r>
      <w:r w:rsidRPr="004D10F2" w:rsidR="00F95F7A">
        <w:rPr>
          <w:rFonts w:cs="Trebuchet MS"/>
          <w:sz w:val="22"/>
        </w:rPr>
        <w:t>.</w:t>
      </w:r>
    </w:p>
    <w:sectPr w:rsidRPr="004D10F2" w:rsidR="00EB0B29" w:rsidSect="00C3340A">
      <w:headerReference w:type="default" r:id="rId14"/>
      <w:footerReference w:type="default" r:id="rId15"/>
      <w:headerReference w:type="first" r:id="rId16"/>
      <w:footerReference w:type="first" r:id="rId17"/>
      <w:pgSz w:w="11906" w:h="16838" w:orient="portrait"/>
      <w:pgMar w:top="1418" w:right="1700"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97708" w:rsidP="00A052B1" w:rsidRDefault="00E97708" w14:paraId="702D80D2" w14:textId="77777777">
      <w:pPr>
        <w:spacing w:line="240" w:lineRule="auto"/>
      </w:pPr>
      <w:r>
        <w:separator/>
      </w:r>
    </w:p>
  </w:endnote>
  <w:endnote w:type="continuationSeparator" w:id="0">
    <w:p w:rsidR="00E97708" w:rsidP="00A052B1" w:rsidRDefault="00E97708" w14:paraId="40452074" w14:textId="77777777">
      <w:pPr>
        <w:spacing w:line="240" w:lineRule="auto"/>
      </w:pPr>
      <w:r>
        <w:continuationSeparator/>
      </w:r>
    </w:p>
  </w:endnote>
  <w:endnote w:type="continuationNotice" w:id="1">
    <w:p w:rsidR="00E97708" w:rsidRDefault="00E97708" w14:paraId="5004274C"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05D7" w:rsidRDefault="003905D7" w14:paraId="415D3CAD" w14:textId="77777777">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2</w:t>
    </w:r>
    <w:r>
      <w:rPr>
        <w:color w:val="4F81BD" w:themeColor="accent1"/>
      </w:rPr>
      <w:fldChar w:fldCharType="end"/>
    </w:r>
  </w:p>
  <w:p w:rsidR="003905D7" w:rsidRDefault="003905D7" w14:paraId="3A877B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Cs w:val="20"/>
      </w:rPr>
      <w:id w:val="-173963254"/>
      <w:docPartObj>
        <w:docPartGallery w:val="Page Numbers (Bottom of Page)"/>
        <w:docPartUnique/>
      </w:docPartObj>
    </w:sdtPr>
    <w:sdtEndPr/>
    <w:sdtContent>
      <w:sdt>
        <w:sdtPr>
          <w:rPr>
            <w:szCs w:val="20"/>
          </w:rPr>
          <w:id w:val="1363396080"/>
          <w:docPartObj>
            <w:docPartGallery w:val="Page Numbers (Top of Page)"/>
            <w:docPartUnique/>
          </w:docPartObj>
        </w:sdtPr>
        <w:sdtEndPr/>
        <w:sdtContent>
          <w:p w:rsidRPr="00430375" w:rsidR="003905D7" w:rsidRDefault="003905D7" w14:paraId="4928872A" w14:textId="6F136577">
            <w:pPr>
              <w:pStyle w:val="Footer"/>
              <w:jc w:val="center"/>
              <w:rPr>
                <w:szCs w:val="20"/>
              </w:rPr>
            </w:pPr>
            <w:r w:rsidRPr="00430375">
              <w:rPr>
                <w:szCs w:val="20"/>
              </w:rPr>
              <w:t xml:space="preserve">Page </w:t>
            </w:r>
            <w:r w:rsidRPr="00430375">
              <w:rPr>
                <w:b/>
                <w:bCs/>
                <w:szCs w:val="20"/>
              </w:rPr>
              <w:fldChar w:fldCharType="begin"/>
            </w:r>
            <w:r w:rsidRPr="00430375">
              <w:rPr>
                <w:b/>
                <w:bCs/>
                <w:szCs w:val="20"/>
              </w:rPr>
              <w:instrText xml:space="preserve"> PAGE </w:instrText>
            </w:r>
            <w:r w:rsidRPr="00430375">
              <w:rPr>
                <w:b/>
                <w:bCs/>
                <w:szCs w:val="20"/>
              </w:rPr>
              <w:fldChar w:fldCharType="separate"/>
            </w:r>
            <w:r>
              <w:rPr>
                <w:b/>
                <w:bCs/>
                <w:noProof/>
                <w:szCs w:val="20"/>
              </w:rPr>
              <w:t>1</w:t>
            </w:r>
            <w:r w:rsidRPr="00430375">
              <w:rPr>
                <w:b/>
                <w:bCs/>
                <w:szCs w:val="20"/>
              </w:rPr>
              <w:fldChar w:fldCharType="end"/>
            </w:r>
            <w:r w:rsidRPr="00430375">
              <w:rPr>
                <w:szCs w:val="20"/>
              </w:rPr>
              <w:t xml:space="preserve"> of </w:t>
            </w:r>
            <w:r w:rsidRPr="00430375">
              <w:rPr>
                <w:b/>
                <w:bCs/>
                <w:szCs w:val="20"/>
              </w:rPr>
              <w:fldChar w:fldCharType="begin"/>
            </w:r>
            <w:r w:rsidRPr="00430375">
              <w:rPr>
                <w:b/>
                <w:bCs/>
                <w:szCs w:val="20"/>
              </w:rPr>
              <w:instrText xml:space="preserve"> NUMPAGES  </w:instrText>
            </w:r>
            <w:r w:rsidRPr="00430375">
              <w:rPr>
                <w:b/>
                <w:bCs/>
                <w:szCs w:val="20"/>
              </w:rPr>
              <w:fldChar w:fldCharType="separate"/>
            </w:r>
            <w:r>
              <w:rPr>
                <w:b/>
                <w:bCs/>
                <w:noProof/>
                <w:szCs w:val="20"/>
              </w:rPr>
              <w:t>5</w:t>
            </w:r>
            <w:r w:rsidRPr="00430375">
              <w:rPr>
                <w:b/>
                <w:bCs/>
                <w:szCs w:val="20"/>
              </w:rPr>
              <w:fldChar w:fldCharType="end"/>
            </w:r>
          </w:p>
        </w:sdtContent>
      </w:sdt>
    </w:sdtContent>
  </w:sdt>
  <w:p w:rsidR="003905D7" w:rsidRDefault="003905D7" w14:paraId="220EDAB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97708" w:rsidP="00A052B1" w:rsidRDefault="00E97708" w14:paraId="326E3F87" w14:textId="77777777">
      <w:pPr>
        <w:spacing w:line="240" w:lineRule="auto"/>
      </w:pPr>
      <w:r>
        <w:separator/>
      </w:r>
    </w:p>
  </w:footnote>
  <w:footnote w:type="continuationSeparator" w:id="0">
    <w:p w:rsidR="00E97708" w:rsidP="00A052B1" w:rsidRDefault="00E97708" w14:paraId="5B4F0104" w14:textId="77777777">
      <w:pPr>
        <w:spacing w:line="240" w:lineRule="auto"/>
      </w:pPr>
      <w:r>
        <w:continuationSeparator/>
      </w:r>
    </w:p>
  </w:footnote>
  <w:footnote w:type="continuationNotice" w:id="1">
    <w:p w:rsidR="00E97708" w:rsidRDefault="00E97708" w14:paraId="347DC024" w14:textId="77777777">
      <w:pPr>
        <w:spacing w:line="240" w:lineRule="auto"/>
      </w:pPr>
    </w:p>
  </w:footnote>
  <w:footnote w:id="2">
    <w:p w:rsidR="003905D7" w:rsidP="00061B20" w:rsidRDefault="003905D7" w14:paraId="4313B817" w14:textId="3F078AB4">
      <w:pPr>
        <w:pStyle w:val="FootnoteText"/>
      </w:pPr>
      <w:r>
        <w:rPr>
          <w:rStyle w:val="FootnoteReference"/>
        </w:rPr>
        <w:footnoteRef/>
      </w:r>
      <w:r>
        <w:t xml:space="preserve"> </w:t>
      </w:r>
      <w:r w:rsidRPr="0095728A">
        <w:t>trust deeds</w:t>
      </w:r>
      <w:r>
        <w:t xml:space="preserve"> will not be accepted</w:t>
      </w:r>
      <w:r w:rsidRPr="0095728A">
        <w:t xml:space="preserve"> in lieu of a registration certificate.</w:t>
      </w:r>
    </w:p>
    <w:p w:rsidR="003905D7" w:rsidP="6A7E1CCC" w:rsidRDefault="003905D7" w14:paraId="2A257B54" w14:textId="70C3EEC6">
      <w:pPr>
        <w:pStyle w:val="FootnoteText"/>
      </w:pPr>
      <w:r>
        <w:t>When the original registration certificates are not in English, we might ask you to provide a translation if you are shortlisted.</w:t>
      </w:r>
    </w:p>
  </w:footnote>
  <w:footnote w:id="3">
    <w:p w:rsidRPr="004322F3" w:rsidR="003905D7" w:rsidP="00C3340A" w:rsidRDefault="003905D7" w14:paraId="5823F280" w14:textId="77777777">
      <w:pPr>
        <w:pStyle w:val="FootnoteText"/>
      </w:pPr>
      <w:r>
        <w:rPr>
          <w:rStyle w:val="FootnoteReference"/>
        </w:rPr>
        <w:footnoteRef/>
      </w:r>
      <w:r>
        <w:t xml:space="preserve"> See footnote 1</w:t>
      </w:r>
    </w:p>
  </w:footnote>
  <w:footnote w:id="4">
    <w:p w:rsidR="003905D7" w:rsidRDefault="003905D7" w14:paraId="0FFB5866" w14:textId="2109AD60">
      <w:pPr>
        <w:pStyle w:val="FootnoteText"/>
      </w:pPr>
      <w:r>
        <w:rPr>
          <w:rStyle w:val="FootnoteReference"/>
        </w:rPr>
        <w:footnoteRef/>
      </w:r>
      <w:r>
        <w:t xml:space="preserve"> </w:t>
      </w:r>
      <w:r w:rsidRPr="00430375">
        <w:t xml:space="preserve">independently verified accounts or project audits </w:t>
      </w:r>
      <w:r>
        <w:t xml:space="preserve">will not be accepted </w:t>
      </w:r>
      <w:r w:rsidRPr="00430375">
        <w:t xml:space="preserve">in lieu of </w:t>
      </w:r>
      <w:r>
        <w:t xml:space="preserve">organisational </w:t>
      </w:r>
      <w:r w:rsidRPr="00430375">
        <w:t>audited accounts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627"/>
      <w:gridCol w:w="2627"/>
      <w:gridCol w:w="2627"/>
    </w:tblGrid>
    <w:tr w:rsidR="003905D7" w:rsidTr="1CC58FAE" w14:paraId="06C92740" w14:textId="77777777">
      <w:tc>
        <w:tcPr>
          <w:tcW w:w="2627" w:type="dxa"/>
        </w:tcPr>
        <w:p w:rsidR="003905D7" w:rsidP="1CC58FAE" w:rsidRDefault="003905D7" w14:paraId="03787C89" w14:textId="298CA159">
          <w:pPr>
            <w:pStyle w:val="Header"/>
            <w:ind w:left="-115"/>
          </w:pPr>
        </w:p>
      </w:tc>
      <w:tc>
        <w:tcPr>
          <w:tcW w:w="2627" w:type="dxa"/>
        </w:tcPr>
        <w:p w:rsidR="003905D7" w:rsidP="1CC58FAE" w:rsidRDefault="003905D7" w14:paraId="03C4E9EC" w14:textId="3EBFDFC5">
          <w:pPr>
            <w:pStyle w:val="Header"/>
            <w:jc w:val="center"/>
          </w:pPr>
        </w:p>
      </w:tc>
      <w:tc>
        <w:tcPr>
          <w:tcW w:w="2627" w:type="dxa"/>
        </w:tcPr>
        <w:p w:rsidR="003905D7" w:rsidP="1CC58FAE" w:rsidRDefault="003905D7" w14:paraId="36E4C00D" w14:textId="738E767C">
          <w:pPr>
            <w:pStyle w:val="Header"/>
            <w:ind w:right="-115"/>
            <w:jc w:val="right"/>
          </w:pPr>
        </w:p>
      </w:tc>
    </w:tr>
  </w:tbl>
  <w:p w:rsidR="003905D7" w:rsidP="1CC58FAE" w:rsidRDefault="003905D7" w14:paraId="6B31830E" w14:textId="392FF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627"/>
      <w:gridCol w:w="2627"/>
      <w:gridCol w:w="2627"/>
    </w:tblGrid>
    <w:tr w:rsidR="003905D7" w:rsidTr="1CC58FAE" w14:paraId="5607D131" w14:textId="77777777">
      <w:tc>
        <w:tcPr>
          <w:tcW w:w="2627" w:type="dxa"/>
        </w:tcPr>
        <w:p w:rsidR="003905D7" w:rsidP="1CC58FAE" w:rsidRDefault="003905D7" w14:paraId="37FE7F2D" w14:textId="624E7907">
          <w:pPr>
            <w:pStyle w:val="Header"/>
            <w:ind w:left="-115"/>
          </w:pPr>
        </w:p>
      </w:tc>
      <w:tc>
        <w:tcPr>
          <w:tcW w:w="2627" w:type="dxa"/>
        </w:tcPr>
        <w:p w:rsidR="003905D7" w:rsidP="1CC58FAE" w:rsidRDefault="003905D7" w14:paraId="6F6D3AD7" w14:textId="2444055C">
          <w:pPr>
            <w:pStyle w:val="Header"/>
            <w:jc w:val="center"/>
          </w:pPr>
        </w:p>
      </w:tc>
      <w:tc>
        <w:tcPr>
          <w:tcW w:w="2627" w:type="dxa"/>
        </w:tcPr>
        <w:p w:rsidR="003905D7" w:rsidP="1CC58FAE" w:rsidRDefault="003905D7" w14:paraId="219A258A" w14:textId="22BE7188">
          <w:pPr>
            <w:pStyle w:val="Header"/>
            <w:ind w:right="-115"/>
            <w:jc w:val="right"/>
          </w:pPr>
        </w:p>
      </w:tc>
    </w:tr>
  </w:tbl>
  <w:p w:rsidR="003905D7" w:rsidP="1CC58FAE" w:rsidRDefault="003905D7" w14:paraId="3C4C286C" w14:textId="1ABB6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6D9A12E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hybridMultilevel"/>
    <w:tmpl w:val="6EC27E62"/>
    <w:lvl w:ilvl="0">
      <w:start w:val="1"/>
      <w:numFmt w:val="bullet"/>
      <w:pStyle w:val="ListBullet"/>
      <w:lvlText w:val=""/>
      <w:lvlJc w:val="left"/>
      <w:pPr>
        <w:tabs>
          <w:tab w:val="num" w:pos="360"/>
        </w:tabs>
        <w:ind w:left="360" w:hanging="360"/>
      </w:pPr>
      <w:rPr>
        <w:rFonts w:hint="default" w:ascii="Symbol" w:hAnsi="Symbol"/>
      </w:rPr>
    </w:lvl>
  </w:abstractNum>
  <w:abstractNum w:abstractNumId="2" w15:restartNumberingAfterBreak="0">
    <w:nsid w:val="00A55760"/>
    <w:multiLevelType w:val="hybridMultilevel"/>
    <w:tmpl w:val="74D8FB96"/>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3" w15:restartNumberingAfterBreak="0">
    <w:nsid w:val="0AD83944"/>
    <w:multiLevelType w:val="hybridMultilevel"/>
    <w:tmpl w:val="4228477A"/>
    <w:lvl w:ilvl="0" w:tplc="A796C194">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B2D10"/>
    <w:multiLevelType w:val="hybridMultilevel"/>
    <w:tmpl w:val="FC62F8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ED21D16"/>
    <w:multiLevelType w:val="hybridMultilevel"/>
    <w:tmpl w:val="1ED2E098"/>
    <w:lvl w:ilvl="0" w:tplc="C89EEE6E">
      <w:start w:val="1"/>
      <w:numFmt w:val="decimal"/>
      <w:lvlText w:val="%1."/>
      <w:lvlJc w:val="left"/>
      <w:pPr>
        <w:ind w:left="454" w:hanging="170"/>
      </w:pPr>
      <w:rPr>
        <w:rFonts w:hint="default"/>
      </w:rPr>
    </w:lvl>
    <w:lvl w:ilvl="1" w:tplc="79AAE314">
      <w:start w:val="1"/>
      <w:numFmt w:val="bullet"/>
      <w:lvlText w:val=""/>
      <w:lvlJc w:val="left"/>
      <w:pPr>
        <w:ind w:left="568" w:hanging="284"/>
      </w:pPr>
      <w:rPr>
        <w:rFonts w:hint="default" w:ascii="Symbol" w:hAnsi="Symbol"/>
      </w:rPr>
    </w:lvl>
    <w:lvl w:ilvl="2" w:tplc="1174EC86">
      <w:start w:val="1"/>
      <w:numFmt w:val="decimal"/>
      <w:lvlText w:val="%1.%2.%3."/>
      <w:lvlJc w:val="left"/>
      <w:pPr>
        <w:ind w:left="852" w:hanging="284"/>
      </w:pPr>
      <w:rPr>
        <w:rFonts w:hint="default"/>
      </w:rPr>
    </w:lvl>
    <w:lvl w:ilvl="3" w:tplc="894CA1A2">
      <w:start w:val="1"/>
      <w:numFmt w:val="decimal"/>
      <w:lvlText w:val="%1.%2.%3.%4."/>
      <w:lvlJc w:val="left"/>
      <w:pPr>
        <w:ind w:left="1136" w:hanging="284"/>
      </w:pPr>
      <w:rPr>
        <w:rFonts w:hint="default"/>
      </w:rPr>
    </w:lvl>
    <w:lvl w:ilvl="4" w:tplc="33E40932">
      <w:start w:val="1"/>
      <w:numFmt w:val="decimal"/>
      <w:lvlText w:val="%1.%2.%3.%4.%5."/>
      <w:lvlJc w:val="left"/>
      <w:pPr>
        <w:ind w:left="1420" w:hanging="284"/>
      </w:pPr>
      <w:rPr>
        <w:rFonts w:hint="default"/>
      </w:rPr>
    </w:lvl>
    <w:lvl w:ilvl="5" w:tplc="2042C93C">
      <w:start w:val="1"/>
      <w:numFmt w:val="decimal"/>
      <w:lvlText w:val="%1.%2.%3.%4.%5.%6."/>
      <w:lvlJc w:val="left"/>
      <w:pPr>
        <w:ind w:left="1704" w:hanging="284"/>
      </w:pPr>
      <w:rPr>
        <w:rFonts w:hint="default"/>
      </w:rPr>
    </w:lvl>
    <w:lvl w:ilvl="6" w:tplc="95484F92">
      <w:start w:val="1"/>
      <w:numFmt w:val="decimal"/>
      <w:lvlText w:val="%1.%2.%3.%4.%5.%6.%7."/>
      <w:lvlJc w:val="left"/>
      <w:pPr>
        <w:ind w:left="1988" w:hanging="284"/>
      </w:pPr>
      <w:rPr>
        <w:rFonts w:hint="default"/>
      </w:rPr>
    </w:lvl>
    <w:lvl w:ilvl="7" w:tplc="079EAA4E">
      <w:start w:val="1"/>
      <w:numFmt w:val="decimal"/>
      <w:lvlText w:val="%1.%2.%3.%4.%5.%6.%7.%8."/>
      <w:lvlJc w:val="left"/>
      <w:pPr>
        <w:ind w:left="2272" w:hanging="284"/>
      </w:pPr>
      <w:rPr>
        <w:rFonts w:hint="default"/>
      </w:rPr>
    </w:lvl>
    <w:lvl w:ilvl="8" w:tplc="0B0AF9D0">
      <w:start w:val="1"/>
      <w:numFmt w:val="decimal"/>
      <w:lvlText w:val="%1.%2.%3.%4.%5.%6.%7.%8.%9."/>
      <w:lvlJc w:val="left"/>
      <w:pPr>
        <w:ind w:left="2556" w:hanging="284"/>
      </w:pPr>
      <w:rPr>
        <w:rFonts w:hint="default"/>
      </w:rPr>
    </w:lvl>
  </w:abstractNum>
  <w:abstractNum w:abstractNumId="6" w15:restartNumberingAfterBreak="0">
    <w:nsid w:val="2B2F6618"/>
    <w:multiLevelType w:val="hybridMultilevel"/>
    <w:tmpl w:val="CD1E7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A05A0A"/>
    <w:multiLevelType w:val="hybridMultilevel"/>
    <w:tmpl w:val="0EEE2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31C04EB5"/>
    <w:multiLevelType w:val="hybridMultilevel"/>
    <w:tmpl w:val="02C6B24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cs="Wingdings"/>
      </w:rPr>
    </w:lvl>
    <w:lvl w:ilvl="3" w:tplc="08090001" w:tentative="1">
      <w:start w:val="1"/>
      <w:numFmt w:val="bullet"/>
      <w:lvlText w:val=""/>
      <w:lvlJc w:val="left"/>
      <w:pPr>
        <w:ind w:left="2520" w:hanging="360"/>
      </w:pPr>
      <w:rPr>
        <w:rFonts w:hint="default" w:ascii="Symbol" w:hAnsi="Symbol" w:cs="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cs="Wingdings"/>
      </w:rPr>
    </w:lvl>
    <w:lvl w:ilvl="6" w:tplc="08090001" w:tentative="1">
      <w:start w:val="1"/>
      <w:numFmt w:val="bullet"/>
      <w:lvlText w:val=""/>
      <w:lvlJc w:val="left"/>
      <w:pPr>
        <w:ind w:left="4680" w:hanging="360"/>
      </w:pPr>
      <w:rPr>
        <w:rFonts w:hint="default" w:ascii="Symbol" w:hAnsi="Symbol" w:cs="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cs="Wingdings"/>
      </w:rPr>
    </w:lvl>
  </w:abstractNum>
  <w:abstractNum w:abstractNumId="9" w15:restartNumberingAfterBreak="0">
    <w:nsid w:val="37364367"/>
    <w:multiLevelType w:val="hybridMultilevel"/>
    <w:tmpl w:val="F4D06006"/>
    <w:lvl w:ilvl="0" w:tplc="F9967F12">
      <w:start w:val="1"/>
      <w:numFmt w:val="bullet"/>
      <w:pStyle w:val="ListParagraph"/>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9E42985"/>
    <w:multiLevelType w:val="hybridMultilevel"/>
    <w:tmpl w:val="B194EFA6"/>
    <w:lvl w:ilvl="0" w:tplc="5F7211EA">
      <w:start w:val="1"/>
      <w:numFmt w:val="upp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1" w15:restartNumberingAfterBreak="0">
    <w:nsid w:val="3BE32B40"/>
    <w:multiLevelType w:val="hybridMultilevel"/>
    <w:tmpl w:val="2F8C5AC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E870AFB"/>
    <w:multiLevelType w:val="hybridMultilevel"/>
    <w:tmpl w:val="E912D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EE60FD"/>
    <w:multiLevelType w:val="hybridMultilevel"/>
    <w:tmpl w:val="46BACF9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429A4927"/>
    <w:multiLevelType w:val="hybridMultilevel"/>
    <w:tmpl w:val="419662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57D1A2B"/>
    <w:multiLevelType w:val="multilevel"/>
    <w:tmpl w:val="CB1206B2"/>
    <w:lvl w:ilvl="0" w:tplc="91365080">
      <w:start w:val="1"/>
      <w:numFmt w:val="upp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6" w15:restartNumberingAfterBreak="0">
    <w:nsid w:val="4E2356DF"/>
    <w:multiLevelType w:val="hybridMultilevel"/>
    <w:tmpl w:val="02C6B24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cs="Wingdings"/>
      </w:rPr>
    </w:lvl>
    <w:lvl w:ilvl="3" w:tplc="08090001" w:tentative="1">
      <w:start w:val="1"/>
      <w:numFmt w:val="bullet"/>
      <w:lvlText w:val=""/>
      <w:lvlJc w:val="left"/>
      <w:pPr>
        <w:ind w:left="3600" w:hanging="360"/>
      </w:pPr>
      <w:rPr>
        <w:rFonts w:hint="default" w:ascii="Symbol" w:hAnsi="Symbol" w:cs="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cs="Wingdings"/>
      </w:rPr>
    </w:lvl>
    <w:lvl w:ilvl="6" w:tplc="08090001" w:tentative="1">
      <w:start w:val="1"/>
      <w:numFmt w:val="bullet"/>
      <w:lvlText w:val=""/>
      <w:lvlJc w:val="left"/>
      <w:pPr>
        <w:ind w:left="5760" w:hanging="360"/>
      </w:pPr>
      <w:rPr>
        <w:rFonts w:hint="default" w:ascii="Symbol" w:hAnsi="Symbol" w:cs="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cs="Wingdings"/>
      </w:rPr>
    </w:lvl>
  </w:abstractNum>
  <w:abstractNum w:abstractNumId="17" w15:restartNumberingAfterBreak="0">
    <w:nsid w:val="4FBD3BAD"/>
    <w:multiLevelType w:val="hybridMultilevel"/>
    <w:tmpl w:val="C3786E34"/>
    <w:lvl w:ilvl="0">
      <w:start w:val="1"/>
      <w:numFmt w:val="bullet"/>
      <w:lvlText w:val=""/>
      <w:lvlJc w:val="left"/>
      <w:pPr>
        <w:ind w:left="796" w:hanging="360"/>
      </w:pPr>
      <w:rPr>
        <w:rFonts w:hint="default" w:ascii="Symbol" w:hAnsi="Symbol"/>
      </w:rPr>
    </w:lvl>
    <w:lvl w:ilvl="1">
      <w:start w:val="1"/>
      <w:numFmt w:val="bullet"/>
      <w:lvlText w:val=""/>
      <w:lvlJc w:val="left"/>
      <w:pPr>
        <w:ind w:left="796" w:hanging="360"/>
      </w:pPr>
      <w:rPr>
        <w:rFonts w:hint="default" w:ascii="Symbol" w:hAnsi="Symbol"/>
      </w:rPr>
    </w:lvl>
    <w:lvl w:ilvl="2">
      <w:start w:val="1"/>
      <w:numFmt w:val="bullet"/>
      <w:lvlText w:val=""/>
      <w:lvlJc w:val="left"/>
      <w:pPr>
        <w:ind w:left="1156" w:hanging="720"/>
      </w:pPr>
      <w:rPr>
        <w:rFonts w:hint="default" w:ascii="Symbol" w:hAnsi="Symbol"/>
      </w:rPr>
    </w:lvl>
    <w:lvl w:ilvl="3">
      <w:start w:val="1"/>
      <w:numFmt w:val="decimal"/>
      <w:lvlText w:val="%1.%2.%3.%4"/>
      <w:lvlJc w:val="left"/>
      <w:pPr>
        <w:ind w:left="1156" w:hanging="720"/>
      </w:pPr>
      <w:rPr>
        <w:rFonts w:hint="default"/>
      </w:rPr>
    </w:lvl>
    <w:lvl w:ilvl="4">
      <w:start w:val="1"/>
      <w:numFmt w:val="decimal"/>
      <w:lvlText w:val="%1.%2.%3.%4.%5"/>
      <w:lvlJc w:val="left"/>
      <w:pPr>
        <w:ind w:left="1516" w:hanging="1080"/>
      </w:pPr>
      <w:rPr>
        <w:rFonts w:hint="default"/>
      </w:rPr>
    </w:lvl>
    <w:lvl w:ilvl="5">
      <w:start w:val="1"/>
      <w:numFmt w:val="decimal"/>
      <w:lvlText w:val="%1.%2.%3.%4.%5.%6"/>
      <w:lvlJc w:val="left"/>
      <w:pPr>
        <w:ind w:left="1876" w:hanging="1440"/>
      </w:pPr>
      <w:rPr>
        <w:rFonts w:hint="default"/>
      </w:rPr>
    </w:lvl>
    <w:lvl w:ilvl="6">
      <w:start w:val="1"/>
      <w:numFmt w:val="decimal"/>
      <w:lvlText w:val="%1.%2.%3.%4.%5.%6.%7"/>
      <w:lvlJc w:val="left"/>
      <w:pPr>
        <w:ind w:left="1876" w:hanging="1440"/>
      </w:pPr>
      <w:rPr>
        <w:rFonts w:hint="default"/>
      </w:rPr>
    </w:lvl>
    <w:lvl w:ilvl="7">
      <w:start w:val="1"/>
      <w:numFmt w:val="decimal"/>
      <w:lvlText w:val="%1.%2.%3.%4.%5.%6.%7.%8"/>
      <w:lvlJc w:val="left"/>
      <w:pPr>
        <w:ind w:left="2236" w:hanging="1800"/>
      </w:pPr>
      <w:rPr>
        <w:rFonts w:hint="default"/>
      </w:rPr>
    </w:lvl>
    <w:lvl w:ilvl="8">
      <w:start w:val="1"/>
      <w:numFmt w:val="decimal"/>
      <w:lvlText w:val="%1.%2.%3.%4.%5.%6.%7.%8.%9"/>
      <w:lvlJc w:val="left"/>
      <w:pPr>
        <w:ind w:left="2236" w:hanging="1800"/>
      </w:pPr>
      <w:rPr>
        <w:rFonts w:hint="default"/>
      </w:rPr>
    </w:lvl>
  </w:abstractNum>
  <w:abstractNum w:abstractNumId="18" w15:restartNumberingAfterBreak="0">
    <w:nsid w:val="5003420A"/>
    <w:multiLevelType w:val="hybridMultilevel"/>
    <w:tmpl w:val="548294DE"/>
    <w:lvl w:ilvl="0" w:tplc="700A907C">
      <w:start w:val="1"/>
      <w:numFmt w:val="bullet"/>
      <w:lvlText w:val=""/>
      <w:lvlJc w:val="left"/>
      <w:pPr>
        <w:ind w:left="720" w:hanging="360"/>
      </w:pPr>
      <w:rPr>
        <w:rFonts w:hint="default" w:ascii="Symbol" w:hAnsi="Symbol"/>
      </w:rPr>
    </w:lvl>
    <w:lvl w:ilvl="1" w:tplc="78DE5496">
      <w:start w:val="1"/>
      <w:numFmt w:val="bullet"/>
      <w:lvlText w:val="o"/>
      <w:lvlJc w:val="left"/>
      <w:pPr>
        <w:ind w:left="1440" w:hanging="360"/>
      </w:pPr>
      <w:rPr>
        <w:rFonts w:hint="default" w:ascii="Courier New" w:hAnsi="Courier New"/>
      </w:rPr>
    </w:lvl>
    <w:lvl w:ilvl="2" w:tplc="6B98358A">
      <w:start w:val="1"/>
      <w:numFmt w:val="bullet"/>
      <w:lvlText w:val=""/>
      <w:lvlJc w:val="left"/>
      <w:pPr>
        <w:ind w:left="2160" w:hanging="360"/>
      </w:pPr>
      <w:rPr>
        <w:rFonts w:hint="default" w:ascii="Wingdings" w:hAnsi="Wingdings"/>
      </w:rPr>
    </w:lvl>
    <w:lvl w:ilvl="3" w:tplc="6FF0ABB2">
      <w:start w:val="1"/>
      <w:numFmt w:val="bullet"/>
      <w:lvlText w:val=""/>
      <w:lvlJc w:val="left"/>
      <w:pPr>
        <w:ind w:left="2880" w:hanging="360"/>
      </w:pPr>
      <w:rPr>
        <w:rFonts w:hint="default" w:ascii="Symbol" w:hAnsi="Symbol"/>
      </w:rPr>
    </w:lvl>
    <w:lvl w:ilvl="4" w:tplc="3EB05E32">
      <w:start w:val="1"/>
      <w:numFmt w:val="bullet"/>
      <w:lvlText w:val="o"/>
      <w:lvlJc w:val="left"/>
      <w:pPr>
        <w:ind w:left="3600" w:hanging="360"/>
      </w:pPr>
      <w:rPr>
        <w:rFonts w:hint="default" w:ascii="Courier New" w:hAnsi="Courier New"/>
      </w:rPr>
    </w:lvl>
    <w:lvl w:ilvl="5" w:tplc="0F0EF7A6">
      <w:start w:val="1"/>
      <w:numFmt w:val="bullet"/>
      <w:lvlText w:val=""/>
      <w:lvlJc w:val="left"/>
      <w:pPr>
        <w:ind w:left="4320" w:hanging="360"/>
      </w:pPr>
      <w:rPr>
        <w:rFonts w:hint="default" w:ascii="Wingdings" w:hAnsi="Wingdings"/>
      </w:rPr>
    </w:lvl>
    <w:lvl w:ilvl="6" w:tplc="4350C8A4">
      <w:start w:val="1"/>
      <w:numFmt w:val="bullet"/>
      <w:lvlText w:val=""/>
      <w:lvlJc w:val="left"/>
      <w:pPr>
        <w:ind w:left="5040" w:hanging="360"/>
      </w:pPr>
      <w:rPr>
        <w:rFonts w:hint="default" w:ascii="Symbol" w:hAnsi="Symbol"/>
      </w:rPr>
    </w:lvl>
    <w:lvl w:ilvl="7" w:tplc="EA2AFF78">
      <w:start w:val="1"/>
      <w:numFmt w:val="bullet"/>
      <w:lvlText w:val="o"/>
      <w:lvlJc w:val="left"/>
      <w:pPr>
        <w:ind w:left="5760" w:hanging="360"/>
      </w:pPr>
      <w:rPr>
        <w:rFonts w:hint="default" w:ascii="Courier New" w:hAnsi="Courier New"/>
      </w:rPr>
    </w:lvl>
    <w:lvl w:ilvl="8" w:tplc="52FAB8F4">
      <w:start w:val="1"/>
      <w:numFmt w:val="bullet"/>
      <w:lvlText w:val=""/>
      <w:lvlJc w:val="left"/>
      <w:pPr>
        <w:ind w:left="6480" w:hanging="360"/>
      </w:pPr>
      <w:rPr>
        <w:rFonts w:hint="default" w:ascii="Wingdings" w:hAnsi="Wingdings"/>
      </w:rPr>
    </w:lvl>
  </w:abstractNum>
  <w:abstractNum w:abstractNumId="19" w15:restartNumberingAfterBreak="0">
    <w:nsid w:val="50702E7E"/>
    <w:multiLevelType w:val="hybridMultilevel"/>
    <w:tmpl w:val="1CF40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A74CEB"/>
    <w:multiLevelType w:val="hybridMultilevel"/>
    <w:tmpl w:val="EF86702A"/>
    <w:lvl w:ilvl="0" w:tplc="0809000F">
      <w:start w:val="1"/>
      <w:numFmt w:val="decimal"/>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1" w15:restartNumberingAfterBreak="0">
    <w:nsid w:val="66922954"/>
    <w:multiLevelType w:val="hybridMultilevel"/>
    <w:tmpl w:val="6D3C074C"/>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011BA2"/>
    <w:multiLevelType w:val="hybridMultilevel"/>
    <w:tmpl w:val="BC72E35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BF6D38"/>
    <w:multiLevelType w:val="hybridMultilevel"/>
    <w:tmpl w:val="B6F09C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17C6BB9"/>
    <w:multiLevelType w:val="hybridMultilevel"/>
    <w:tmpl w:val="C82CBDE6"/>
    <w:lvl w:ilvl="0" w:tplc="CE08B818">
      <w:start w:val="1"/>
      <w:numFmt w:val="bullet"/>
      <w:lvlText w:val=""/>
      <w:lvlJc w:val="left"/>
      <w:pPr>
        <w:ind w:left="720" w:hanging="360"/>
      </w:pPr>
      <w:rPr>
        <w:rFonts w:hint="default" w:ascii="Symbol" w:hAnsi="Symbol"/>
      </w:rPr>
    </w:lvl>
    <w:lvl w:ilvl="1" w:tplc="0AF847E4">
      <w:start w:val="1"/>
      <w:numFmt w:val="bullet"/>
      <w:lvlText w:val="o"/>
      <w:lvlJc w:val="left"/>
      <w:pPr>
        <w:ind w:left="1440" w:hanging="360"/>
      </w:pPr>
      <w:rPr>
        <w:rFonts w:hint="default" w:ascii="Courier New" w:hAnsi="Courier New"/>
      </w:rPr>
    </w:lvl>
    <w:lvl w:ilvl="2" w:tplc="6FE64BCE">
      <w:start w:val="1"/>
      <w:numFmt w:val="bullet"/>
      <w:lvlText w:val=""/>
      <w:lvlJc w:val="left"/>
      <w:pPr>
        <w:ind w:left="2160" w:hanging="360"/>
      </w:pPr>
      <w:rPr>
        <w:rFonts w:hint="default" w:ascii="Wingdings" w:hAnsi="Wingdings"/>
      </w:rPr>
    </w:lvl>
    <w:lvl w:ilvl="3" w:tplc="98101F32">
      <w:start w:val="1"/>
      <w:numFmt w:val="bullet"/>
      <w:lvlText w:val=""/>
      <w:lvlJc w:val="left"/>
      <w:pPr>
        <w:ind w:left="2880" w:hanging="360"/>
      </w:pPr>
      <w:rPr>
        <w:rFonts w:hint="default" w:ascii="Symbol" w:hAnsi="Symbol"/>
      </w:rPr>
    </w:lvl>
    <w:lvl w:ilvl="4" w:tplc="4CD04A30">
      <w:start w:val="1"/>
      <w:numFmt w:val="bullet"/>
      <w:lvlText w:val="o"/>
      <w:lvlJc w:val="left"/>
      <w:pPr>
        <w:ind w:left="3600" w:hanging="360"/>
      </w:pPr>
      <w:rPr>
        <w:rFonts w:hint="default" w:ascii="Courier New" w:hAnsi="Courier New"/>
      </w:rPr>
    </w:lvl>
    <w:lvl w:ilvl="5" w:tplc="8C1A306C">
      <w:start w:val="1"/>
      <w:numFmt w:val="bullet"/>
      <w:lvlText w:val=""/>
      <w:lvlJc w:val="left"/>
      <w:pPr>
        <w:ind w:left="4320" w:hanging="360"/>
      </w:pPr>
      <w:rPr>
        <w:rFonts w:hint="default" w:ascii="Wingdings" w:hAnsi="Wingdings"/>
      </w:rPr>
    </w:lvl>
    <w:lvl w:ilvl="6" w:tplc="E6D89392">
      <w:start w:val="1"/>
      <w:numFmt w:val="bullet"/>
      <w:lvlText w:val=""/>
      <w:lvlJc w:val="left"/>
      <w:pPr>
        <w:ind w:left="5040" w:hanging="360"/>
      </w:pPr>
      <w:rPr>
        <w:rFonts w:hint="default" w:ascii="Symbol" w:hAnsi="Symbol"/>
      </w:rPr>
    </w:lvl>
    <w:lvl w:ilvl="7" w:tplc="DD4ADD0E">
      <w:start w:val="1"/>
      <w:numFmt w:val="bullet"/>
      <w:lvlText w:val="o"/>
      <w:lvlJc w:val="left"/>
      <w:pPr>
        <w:ind w:left="5760" w:hanging="360"/>
      </w:pPr>
      <w:rPr>
        <w:rFonts w:hint="default" w:ascii="Courier New" w:hAnsi="Courier New"/>
      </w:rPr>
    </w:lvl>
    <w:lvl w:ilvl="8" w:tplc="DAB4B6CE">
      <w:start w:val="1"/>
      <w:numFmt w:val="bullet"/>
      <w:lvlText w:val=""/>
      <w:lvlJc w:val="left"/>
      <w:pPr>
        <w:ind w:left="6480" w:hanging="360"/>
      </w:pPr>
      <w:rPr>
        <w:rFonts w:hint="default" w:ascii="Wingdings" w:hAnsi="Wingdings"/>
      </w:rPr>
    </w:lvl>
  </w:abstractNum>
  <w:abstractNum w:abstractNumId="25" w15:restartNumberingAfterBreak="0">
    <w:nsid w:val="727C4A70"/>
    <w:multiLevelType w:val="hybridMultilevel"/>
    <w:tmpl w:val="9D0EBB22"/>
    <w:lvl w:ilvl="0" w:tplc="7C34747C">
      <w:start w:val="1"/>
      <w:numFmt w:val="decimal"/>
      <w:lvlText w:val="%1."/>
      <w:lvlJc w:val="left"/>
      <w:pPr>
        <w:ind w:left="454" w:hanging="170"/>
      </w:pPr>
      <w:rPr>
        <w:rFonts w:hint="default"/>
      </w:rPr>
    </w:lvl>
    <w:lvl w:ilvl="1" w:tplc="2304BB2E">
      <w:start w:val="1"/>
      <w:numFmt w:val="decimal"/>
      <w:lvlText w:val="%1.%2."/>
      <w:lvlJc w:val="left"/>
      <w:pPr>
        <w:ind w:left="568" w:hanging="284"/>
      </w:pPr>
      <w:rPr>
        <w:rFonts w:hint="default"/>
      </w:rPr>
    </w:lvl>
    <w:lvl w:ilvl="2" w:tplc="8A02D892">
      <w:start w:val="1"/>
      <w:numFmt w:val="decimal"/>
      <w:lvlText w:val="%1.%2.%3."/>
      <w:lvlJc w:val="left"/>
      <w:pPr>
        <w:ind w:left="852" w:hanging="284"/>
      </w:pPr>
      <w:rPr>
        <w:rFonts w:hint="default"/>
      </w:rPr>
    </w:lvl>
    <w:lvl w:ilvl="3" w:tplc="FFA644A2">
      <w:start w:val="1"/>
      <w:numFmt w:val="decimal"/>
      <w:lvlText w:val="%1.%2.%3.%4."/>
      <w:lvlJc w:val="left"/>
      <w:pPr>
        <w:ind w:left="1136" w:hanging="284"/>
      </w:pPr>
      <w:rPr>
        <w:rFonts w:hint="default"/>
      </w:rPr>
    </w:lvl>
    <w:lvl w:ilvl="4" w:tplc="81565D52">
      <w:start w:val="1"/>
      <w:numFmt w:val="decimal"/>
      <w:lvlText w:val="%1.%2.%3.%4.%5."/>
      <w:lvlJc w:val="left"/>
      <w:pPr>
        <w:ind w:left="1420" w:hanging="284"/>
      </w:pPr>
      <w:rPr>
        <w:rFonts w:hint="default"/>
      </w:rPr>
    </w:lvl>
    <w:lvl w:ilvl="5" w:tplc="719608A0">
      <w:start w:val="1"/>
      <w:numFmt w:val="decimal"/>
      <w:lvlText w:val="%1.%2.%3.%4.%5.%6."/>
      <w:lvlJc w:val="left"/>
      <w:pPr>
        <w:ind w:left="1704" w:hanging="284"/>
      </w:pPr>
      <w:rPr>
        <w:rFonts w:hint="default"/>
      </w:rPr>
    </w:lvl>
    <w:lvl w:ilvl="6" w:tplc="6248DC74">
      <w:start w:val="1"/>
      <w:numFmt w:val="decimal"/>
      <w:lvlText w:val="%1.%2.%3.%4.%5.%6.%7."/>
      <w:lvlJc w:val="left"/>
      <w:pPr>
        <w:ind w:left="1988" w:hanging="284"/>
      </w:pPr>
      <w:rPr>
        <w:rFonts w:hint="default"/>
      </w:rPr>
    </w:lvl>
    <w:lvl w:ilvl="7" w:tplc="CA5EEBC6">
      <w:start w:val="1"/>
      <w:numFmt w:val="decimal"/>
      <w:lvlText w:val="%1.%2.%3.%4.%5.%6.%7.%8."/>
      <w:lvlJc w:val="left"/>
      <w:pPr>
        <w:ind w:left="2272" w:hanging="284"/>
      </w:pPr>
      <w:rPr>
        <w:rFonts w:hint="default"/>
      </w:rPr>
    </w:lvl>
    <w:lvl w:ilvl="8" w:tplc="8988D104">
      <w:start w:val="1"/>
      <w:numFmt w:val="decimal"/>
      <w:lvlText w:val="%1.%2.%3.%4.%5.%6.%7.%8.%9."/>
      <w:lvlJc w:val="left"/>
      <w:pPr>
        <w:ind w:left="2556" w:hanging="284"/>
      </w:pPr>
      <w:rPr>
        <w:rFonts w:hint="default"/>
      </w:rPr>
    </w:lvl>
  </w:abstractNum>
  <w:abstractNum w:abstractNumId="26" w15:restartNumberingAfterBreak="0">
    <w:nsid w:val="769E501E"/>
    <w:multiLevelType w:val="hybridMultilevel"/>
    <w:tmpl w:val="9F18DCF6"/>
    <w:lvl w:ilvl="0" w:tplc="08090001">
      <w:start w:val="1"/>
      <w:numFmt w:val="bullet"/>
      <w:lvlText w:val=""/>
      <w:lvlJc w:val="left"/>
      <w:pPr>
        <w:ind w:left="153" w:hanging="360"/>
      </w:pPr>
      <w:rPr>
        <w:rFonts w:hint="default" w:ascii="Symbol" w:hAnsi="Symbol"/>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27" w15:restartNumberingAfterBreak="0">
    <w:nsid w:val="77CC30B9"/>
    <w:multiLevelType w:val="hybridMultilevel"/>
    <w:tmpl w:val="C3786E34"/>
    <w:lvl w:ilvl="0" w:tplc="9D3ED78C">
      <w:start w:val="1"/>
      <w:numFmt w:val="bullet"/>
      <w:lvlText w:val=""/>
      <w:lvlJc w:val="left"/>
      <w:pPr>
        <w:ind w:left="360" w:hanging="360"/>
      </w:pPr>
      <w:rPr>
        <w:rFonts w:hint="default" w:ascii="Symbol" w:hAnsi="Symbol"/>
      </w:rPr>
    </w:lvl>
    <w:lvl w:ilvl="1" w:tplc="C8F63FB2">
      <w:start w:val="1"/>
      <w:numFmt w:val="bullet"/>
      <w:lvlText w:val=""/>
      <w:lvlJc w:val="left"/>
      <w:pPr>
        <w:ind w:left="360" w:hanging="360"/>
      </w:pPr>
      <w:rPr>
        <w:rFonts w:hint="default" w:ascii="Symbol" w:hAnsi="Symbol"/>
      </w:rPr>
    </w:lvl>
    <w:lvl w:ilvl="2" w:tplc="DFC29CB0">
      <w:start w:val="1"/>
      <w:numFmt w:val="bullet"/>
      <w:lvlText w:val=""/>
      <w:lvlJc w:val="left"/>
      <w:pPr>
        <w:ind w:left="720" w:hanging="720"/>
      </w:pPr>
      <w:rPr>
        <w:rFonts w:hint="default" w:ascii="Symbol" w:hAnsi="Symbol"/>
      </w:rPr>
    </w:lvl>
    <w:lvl w:ilvl="3" w:tplc="B72A44DA">
      <w:start w:val="1"/>
      <w:numFmt w:val="decimal"/>
      <w:lvlText w:val="%1.%2.%3.%4"/>
      <w:lvlJc w:val="left"/>
      <w:pPr>
        <w:ind w:left="720" w:hanging="720"/>
      </w:pPr>
      <w:rPr>
        <w:rFonts w:hint="default"/>
      </w:rPr>
    </w:lvl>
    <w:lvl w:ilvl="4" w:tplc="C41C0988">
      <w:start w:val="1"/>
      <w:numFmt w:val="decimal"/>
      <w:lvlText w:val="%1.%2.%3.%4.%5"/>
      <w:lvlJc w:val="left"/>
      <w:pPr>
        <w:ind w:left="1080" w:hanging="1080"/>
      </w:pPr>
      <w:rPr>
        <w:rFonts w:hint="default"/>
      </w:rPr>
    </w:lvl>
    <w:lvl w:ilvl="5" w:tplc="022E15B4">
      <w:start w:val="1"/>
      <w:numFmt w:val="decimal"/>
      <w:lvlText w:val="%1.%2.%3.%4.%5.%6"/>
      <w:lvlJc w:val="left"/>
      <w:pPr>
        <w:ind w:left="1440" w:hanging="1440"/>
      </w:pPr>
      <w:rPr>
        <w:rFonts w:hint="default"/>
      </w:rPr>
    </w:lvl>
    <w:lvl w:ilvl="6" w:tplc="02A4964A">
      <w:start w:val="1"/>
      <w:numFmt w:val="decimal"/>
      <w:lvlText w:val="%1.%2.%3.%4.%5.%6.%7"/>
      <w:lvlJc w:val="left"/>
      <w:pPr>
        <w:ind w:left="1440" w:hanging="1440"/>
      </w:pPr>
      <w:rPr>
        <w:rFonts w:hint="default"/>
      </w:rPr>
    </w:lvl>
    <w:lvl w:ilvl="7" w:tplc="1D78D760">
      <w:start w:val="1"/>
      <w:numFmt w:val="decimal"/>
      <w:lvlText w:val="%1.%2.%3.%4.%5.%6.%7.%8"/>
      <w:lvlJc w:val="left"/>
      <w:pPr>
        <w:ind w:left="1800" w:hanging="1800"/>
      </w:pPr>
      <w:rPr>
        <w:rFonts w:hint="default"/>
      </w:rPr>
    </w:lvl>
    <w:lvl w:ilvl="8" w:tplc="3B7ECEA4">
      <w:start w:val="1"/>
      <w:numFmt w:val="decimal"/>
      <w:lvlText w:val="%1.%2.%3.%4.%5.%6.%7.%8.%9"/>
      <w:lvlJc w:val="left"/>
      <w:pPr>
        <w:ind w:left="1800" w:hanging="1800"/>
      </w:pPr>
      <w:rPr>
        <w:rFonts w:hint="default"/>
      </w:rPr>
    </w:lvl>
  </w:abstractNum>
  <w:num w:numId="1">
    <w:abstractNumId w:val="18"/>
  </w:num>
  <w:num w:numId="2">
    <w:abstractNumId w:val="24"/>
  </w:num>
  <w:num w:numId="3">
    <w:abstractNumId w:val="1"/>
  </w:num>
  <w:num w:numId="4">
    <w:abstractNumId w:val="9"/>
  </w:num>
  <w:num w:numId="5">
    <w:abstractNumId w:val="0"/>
  </w:num>
  <w:num w:numId="6">
    <w:abstractNumId w:val="3"/>
  </w:num>
  <w:num w:numId="7">
    <w:abstractNumId w:val="4"/>
  </w:num>
  <w:num w:numId="8">
    <w:abstractNumId w:val="6"/>
  </w:num>
  <w:num w:numId="9">
    <w:abstractNumId w:val="14"/>
  </w:num>
  <w:num w:numId="10">
    <w:abstractNumId w:val="7"/>
  </w:num>
  <w:num w:numId="11">
    <w:abstractNumId w:val="20"/>
  </w:num>
  <w:num w:numId="12">
    <w:abstractNumId w:val="25"/>
  </w:num>
  <w:num w:numId="13">
    <w:abstractNumId w:val="25"/>
    <w:lvlOverride w:ilvl="0">
      <w:lvl w:ilvl="0" w:tplc="7C34747C">
        <w:start w:val="1"/>
        <w:numFmt w:val="decimal"/>
        <w:lvlText w:val="%1."/>
        <w:lvlJc w:val="left"/>
        <w:pPr>
          <w:ind w:left="284" w:hanging="284"/>
        </w:pPr>
        <w:rPr>
          <w:rFonts w:hint="default"/>
        </w:rPr>
      </w:lvl>
    </w:lvlOverride>
    <w:lvlOverride w:ilvl="1">
      <w:lvl w:ilvl="1" w:tplc="2304BB2E">
        <w:start w:val="1"/>
        <w:numFmt w:val="decimal"/>
        <w:lvlText w:val="%1.%2."/>
        <w:lvlJc w:val="left"/>
        <w:pPr>
          <w:ind w:left="284" w:hanging="114"/>
        </w:pPr>
        <w:rPr>
          <w:rFonts w:hint="default"/>
        </w:rPr>
      </w:lvl>
    </w:lvlOverride>
    <w:lvlOverride w:ilvl="2">
      <w:lvl w:ilvl="2" w:tplc="8A02D892">
        <w:start w:val="1"/>
        <w:numFmt w:val="decimal"/>
        <w:lvlText w:val="%1.%2.%3."/>
        <w:lvlJc w:val="left"/>
        <w:pPr>
          <w:ind w:left="852" w:hanging="284"/>
        </w:pPr>
        <w:rPr>
          <w:rFonts w:hint="default"/>
        </w:rPr>
      </w:lvl>
    </w:lvlOverride>
    <w:lvlOverride w:ilvl="3">
      <w:lvl w:ilvl="3" w:tplc="FFA644A2">
        <w:start w:val="1"/>
        <w:numFmt w:val="decimal"/>
        <w:lvlText w:val="%1.%2.%3.%4."/>
        <w:lvlJc w:val="left"/>
        <w:pPr>
          <w:ind w:left="1136" w:hanging="284"/>
        </w:pPr>
        <w:rPr>
          <w:rFonts w:hint="default"/>
        </w:rPr>
      </w:lvl>
    </w:lvlOverride>
    <w:lvlOverride w:ilvl="4">
      <w:lvl w:ilvl="4" w:tplc="81565D52">
        <w:start w:val="1"/>
        <w:numFmt w:val="decimal"/>
        <w:lvlText w:val="%1.%2.%3.%4.%5."/>
        <w:lvlJc w:val="left"/>
        <w:pPr>
          <w:ind w:left="1420" w:hanging="284"/>
        </w:pPr>
        <w:rPr>
          <w:rFonts w:hint="default"/>
        </w:rPr>
      </w:lvl>
    </w:lvlOverride>
    <w:lvlOverride w:ilvl="5">
      <w:lvl w:ilvl="5" w:tplc="719608A0">
        <w:start w:val="1"/>
        <w:numFmt w:val="decimal"/>
        <w:lvlText w:val="%1.%2.%3.%4.%5.%6."/>
        <w:lvlJc w:val="left"/>
        <w:pPr>
          <w:ind w:left="1704" w:hanging="284"/>
        </w:pPr>
        <w:rPr>
          <w:rFonts w:hint="default"/>
        </w:rPr>
      </w:lvl>
    </w:lvlOverride>
    <w:lvlOverride w:ilvl="6">
      <w:lvl w:ilvl="6" w:tplc="6248DC74">
        <w:start w:val="1"/>
        <w:numFmt w:val="decimal"/>
        <w:lvlText w:val="%1.%2.%3.%4.%5.%6.%7."/>
        <w:lvlJc w:val="left"/>
        <w:pPr>
          <w:ind w:left="1988" w:hanging="284"/>
        </w:pPr>
        <w:rPr>
          <w:rFonts w:hint="default"/>
        </w:rPr>
      </w:lvl>
    </w:lvlOverride>
    <w:lvlOverride w:ilvl="7">
      <w:lvl w:ilvl="7" w:tplc="CA5EEBC6">
        <w:start w:val="1"/>
        <w:numFmt w:val="decimal"/>
        <w:lvlText w:val="%1.%2.%3.%4.%5.%6.%7.%8."/>
        <w:lvlJc w:val="left"/>
        <w:pPr>
          <w:ind w:left="2272" w:hanging="284"/>
        </w:pPr>
        <w:rPr>
          <w:rFonts w:hint="default"/>
        </w:rPr>
      </w:lvl>
    </w:lvlOverride>
    <w:lvlOverride w:ilvl="8">
      <w:lvl w:ilvl="8" w:tplc="8988D104">
        <w:start w:val="1"/>
        <w:numFmt w:val="decimal"/>
        <w:lvlText w:val="%1.%2.%3.%4.%5.%6.%7.%8.%9."/>
        <w:lvlJc w:val="left"/>
        <w:pPr>
          <w:ind w:left="2556" w:hanging="284"/>
        </w:pPr>
        <w:rPr>
          <w:rFonts w:hint="default"/>
        </w:rPr>
      </w:lvl>
    </w:lvlOverride>
  </w:num>
  <w:num w:numId="14">
    <w:abstractNumId w:val="27"/>
  </w:num>
  <w:num w:numId="15">
    <w:abstractNumId w:val="17"/>
  </w:num>
  <w:num w:numId="16">
    <w:abstractNumId w:val="12"/>
  </w:num>
  <w:num w:numId="17">
    <w:abstractNumId w:val="26"/>
  </w:num>
  <w:num w:numId="18">
    <w:abstractNumId w:val="19"/>
  </w:num>
  <w:num w:numId="19">
    <w:abstractNumId w:val="10"/>
  </w:num>
  <w:num w:numId="20">
    <w:abstractNumId w:val="5"/>
  </w:num>
  <w:num w:numId="21">
    <w:abstractNumId w:val="15"/>
  </w:num>
  <w:num w:numId="22">
    <w:abstractNumId w:val="13"/>
  </w:num>
  <w:num w:numId="23">
    <w:abstractNumId w:val="2"/>
  </w:num>
  <w:num w:numId="24">
    <w:abstractNumId w:val="23"/>
  </w:num>
  <w:num w:numId="25">
    <w:abstractNumId w:val="9"/>
  </w:num>
  <w:num w:numId="26">
    <w:abstractNumId w:val="9"/>
  </w:num>
  <w:num w:numId="27">
    <w:abstractNumId w:val="9"/>
  </w:num>
  <w:num w:numId="28">
    <w:abstractNumId w:val="9"/>
  </w:num>
  <w:num w:numId="29">
    <w:abstractNumId w:val="9"/>
  </w:num>
  <w:num w:numId="30">
    <w:abstractNumId w:val="9"/>
  </w:num>
  <w:num w:numId="31">
    <w:abstractNumId w:val="16"/>
  </w:num>
  <w:num w:numId="32">
    <w:abstractNumId w:val="9"/>
  </w:num>
  <w:num w:numId="33">
    <w:abstractNumId w:val="11"/>
  </w:num>
  <w:num w:numId="34">
    <w:abstractNumId w:val="9"/>
  </w:num>
  <w:num w:numId="35">
    <w:abstractNumId w:val="8"/>
  </w:num>
  <w:num w:numId="36">
    <w:abstractNumId w:val="9"/>
  </w:num>
  <w:num w:numId="37">
    <w:abstractNumId w:val="9"/>
  </w:num>
  <w:num w:numId="38">
    <w:abstractNumId w:val="9"/>
  </w:num>
  <w:num w:numId="39">
    <w:abstractNumId w:val="9"/>
  </w:num>
  <w:num w:numId="40">
    <w:abstractNumId w:val="21"/>
  </w:num>
  <w:num w:numId="41">
    <w:abstractNumId w:val="9"/>
  </w:num>
  <w:num w:numId="42">
    <w:abstractNumId w:val="9"/>
  </w:num>
  <w:num w:numId="43">
    <w:abstractNumId w:val="9"/>
  </w:num>
  <w:num w:numId="44">
    <w:abstractNumId w:val="9"/>
  </w:num>
  <w:num w:numId="45">
    <w:abstractNumId w:val="9"/>
  </w:num>
  <w:num w:numId="46">
    <w:abstractNumId w:val="9"/>
  </w:num>
  <w:num w:numId="47">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AB5"/>
    <w:rsid w:val="00005C06"/>
    <w:rsid w:val="0001614A"/>
    <w:rsid w:val="0001748D"/>
    <w:rsid w:val="000238E1"/>
    <w:rsid w:val="000448C9"/>
    <w:rsid w:val="00050C9B"/>
    <w:rsid w:val="00061B20"/>
    <w:rsid w:val="000673E7"/>
    <w:rsid w:val="00067B74"/>
    <w:rsid w:val="00071A35"/>
    <w:rsid w:val="00074037"/>
    <w:rsid w:val="000777E2"/>
    <w:rsid w:val="00091A9B"/>
    <w:rsid w:val="0009217C"/>
    <w:rsid w:val="00094E99"/>
    <w:rsid w:val="000B2C8B"/>
    <w:rsid w:val="000B358D"/>
    <w:rsid w:val="000C1406"/>
    <w:rsid w:val="000C3F67"/>
    <w:rsid w:val="000C7BC9"/>
    <w:rsid w:val="000D01A7"/>
    <w:rsid w:val="000D543F"/>
    <w:rsid w:val="000D7C5B"/>
    <w:rsid w:val="000E74D1"/>
    <w:rsid w:val="000F51A0"/>
    <w:rsid w:val="00102E9C"/>
    <w:rsid w:val="0010417B"/>
    <w:rsid w:val="001101F3"/>
    <w:rsid w:val="001200D4"/>
    <w:rsid w:val="00131F8D"/>
    <w:rsid w:val="00134C71"/>
    <w:rsid w:val="00134E3B"/>
    <w:rsid w:val="00137975"/>
    <w:rsid w:val="001534EF"/>
    <w:rsid w:val="00153749"/>
    <w:rsid w:val="0015443E"/>
    <w:rsid w:val="00167AF7"/>
    <w:rsid w:val="00170515"/>
    <w:rsid w:val="00170F9D"/>
    <w:rsid w:val="001746EA"/>
    <w:rsid w:val="0017555D"/>
    <w:rsid w:val="0017796A"/>
    <w:rsid w:val="001823C5"/>
    <w:rsid w:val="00184D2A"/>
    <w:rsid w:val="00186B5D"/>
    <w:rsid w:val="0019568B"/>
    <w:rsid w:val="001A2949"/>
    <w:rsid w:val="001A5131"/>
    <w:rsid w:val="001A617B"/>
    <w:rsid w:val="001B381E"/>
    <w:rsid w:val="001C4CBF"/>
    <w:rsid w:val="001D7E32"/>
    <w:rsid w:val="001E0B56"/>
    <w:rsid w:val="001E2E02"/>
    <w:rsid w:val="001E3B12"/>
    <w:rsid w:val="001E7DB2"/>
    <w:rsid w:val="001F3D48"/>
    <w:rsid w:val="001F5275"/>
    <w:rsid w:val="001F5FBD"/>
    <w:rsid w:val="002003AA"/>
    <w:rsid w:val="0020259F"/>
    <w:rsid w:val="00216613"/>
    <w:rsid w:val="00236A74"/>
    <w:rsid w:val="002408E1"/>
    <w:rsid w:val="00243C53"/>
    <w:rsid w:val="00271FD1"/>
    <w:rsid w:val="002748AB"/>
    <w:rsid w:val="002824DD"/>
    <w:rsid w:val="002A454D"/>
    <w:rsid w:val="002B2066"/>
    <w:rsid w:val="002B6705"/>
    <w:rsid w:val="002C1E8A"/>
    <w:rsid w:val="002C2AC2"/>
    <w:rsid w:val="002D01D7"/>
    <w:rsid w:val="002D2F67"/>
    <w:rsid w:val="002E2C2F"/>
    <w:rsid w:val="002F3B62"/>
    <w:rsid w:val="002F5707"/>
    <w:rsid w:val="0031335B"/>
    <w:rsid w:val="00313456"/>
    <w:rsid w:val="00320A7B"/>
    <w:rsid w:val="0032172C"/>
    <w:rsid w:val="00321C28"/>
    <w:rsid w:val="00325831"/>
    <w:rsid w:val="00330EEE"/>
    <w:rsid w:val="003345A2"/>
    <w:rsid w:val="00334FD1"/>
    <w:rsid w:val="00344559"/>
    <w:rsid w:val="00346B14"/>
    <w:rsid w:val="00354F4D"/>
    <w:rsid w:val="003569A8"/>
    <w:rsid w:val="003638C9"/>
    <w:rsid w:val="003641BC"/>
    <w:rsid w:val="0038180F"/>
    <w:rsid w:val="003905D7"/>
    <w:rsid w:val="0039440C"/>
    <w:rsid w:val="003967D0"/>
    <w:rsid w:val="003A0EBD"/>
    <w:rsid w:val="003A1773"/>
    <w:rsid w:val="003A51F8"/>
    <w:rsid w:val="003A646C"/>
    <w:rsid w:val="003B683E"/>
    <w:rsid w:val="003D4BF9"/>
    <w:rsid w:val="003E4D87"/>
    <w:rsid w:val="003E7E58"/>
    <w:rsid w:val="003F596E"/>
    <w:rsid w:val="003F73A0"/>
    <w:rsid w:val="004166F5"/>
    <w:rsid w:val="00417C56"/>
    <w:rsid w:val="00430375"/>
    <w:rsid w:val="004305C0"/>
    <w:rsid w:val="00431BFB"/>
    <w:rsid w:val="004322F3"/>
    <w:rsid w:val="00437A31"/>
    <w:rsid w:val="00446328"/>
    <w:rsid w:val="0044675A"/>
    <w:rsid w:val="00446C04"/>
    <w:rsid w:val="0045080E"/>
    <w:rsid w:val="00455CB5"/>
    <w:rsid w:val="004619BC"/>
    <w:rsid w:val="0046422C"/>
    <w:rsid w:val="00466E3B"/>
    <w:rsid w:val="00475D82"/>
    <w:rsid w:val="00484794"/>
    <w:rsid w:val="004847C1"/>
    <w:rsid w:val="004950A0"/>
    <w:rsid w:val="00496C9A"/>
    <w:rsid w:val="004A5B68"/>
    <w:rsid w:val="004B11AA"/>
    <w:rsid w:val="004B2B1C"/>
    <w:rsid w:val="004B341F"/>
    <w:rsid w:val="004D10F2"/>
    <w:rsid w:val="004D35A8"/>
    <w:rsid w:val="004E49A2"/>
    <w:rsid w:val="004F6FCD"/>
    <w:rsid w:val="00517E04"/>
    <w:rsid w:val="00525696"/>
    <w:rsid w:val="00527594"/>
    <w:rsid w:val="0053379F"/>
    <w:rsid w:val="0054076B"/>
    <w:rsid w:val="00547974"/>
    <w:rsid w:val="005501B4"/>
    <w:rsid w:val="005508CF"/>
    <w:rsid w:val="00563580"/>
    <w:rsid w:val="00576277"/>
    <w:rsid w:val="00577EDA"/>
    <w:rsid w:val="00580F8C"/>
    <w:rsid w:val="00584C0E"/>
    <w:rsid w:val="005872FE"/>
    <w:rsid w:val="00590595"/>
    <w:rsid w:val="00595C34"/>
    <w:rsid w:val="005A14D0"/>
    <w:rsid w:val="005B04FA"/>
    <w:rsid w:val="005B45DA"/>
    <w:rsid w:val="005B4F65"/>
    <w:rsid w:val="005B69C4"/>
    <w:rsid w:val="005B7E76"/>
    <w:rsid w:val="005C24CA"/>
    <w:rsid w:val="005D5E13"/>
    <w:rsid w:val="005D6960"/>
    <w:rsid w:val="005E2CF4"/>
    <w:rsid w:val="005F3560"/>
    <w:rsid w:val="0060291F"/>
    <w:rsid w:val="006137F5"/>
    <w:rsid w:val="0061502F"/>
    <w:rsid w:val="00622A25"/>
    <w:rsid w:val="0062428D"/>
    <w:rsid w:val="0062587A"/>
    <w:rsid w:val="006266B0"/>
    <w:rsid w:val="0063000A"/>
    <w:rsid w:val="00633E66"/>
    <w:rsid w:val="00637CB4"/>
    <w:rsid w:val="00642891"/>
    <w:rsid w:val="00651C6F"/>
    <w:rsid w:val="00652F13"/>
    <w:rsid w:val="00664C1A"/>
    <w:rsid w:val="006652CB"/>
    <w:rsid w:val="00666790"/>
    <w:rsid w:val="006761FC"/>
    <w:rsid w:val="006801B9"/>
    <w:rsid w:val="00695764"/>
    <w:rsid w:val="006A6EA1"/>
    <w:rsid w:val="006B12FF"/>
    <w:rsid w:val="006B5514"/>
    <w:rsid w:val="006B69F4"/>
    <w:rsid w:val="006D05AF"/>
    <w:rsid w:val="006F1F56"/>
    <w:rsid w:val="00716FD7"/>
    <w:rsid w:val="0071723B"/>
    <w:rsid w:val="007350D9"/>
    <w:rsid w:val="00742A0A"/>
    <w:rsid w:val="00764BA1"/>
    <w:rsid w:val="00766236"/>
    <w:rsid w:val="007665DE"/>
    <w:rsid w:val="0077017B"/>
    <w:rsid w:val="007770A6"/>
    <w:rsid w:val="00777EE7"/>
    <w:rsid w:val="00777FCE"/>
    <w:rsid w:val="0078062D"/>
    <w:rsid w:val="0079378F"/>
    <w:rsid w:val="007B0E63"/>
    <w:rsid w:val="007C28FA"/>
    <w:rsid w:val="007C36F4"/>
    <w:rsid w:val="007D0599"/>
    <w:rsid w:val="007D558D"/>
    <w:rsid w:val="007E0916"/>
    <w:rsid w:val="007E7C76"/>
    <w:rsid w:val="007F0C54"/>
    <w:rsid w:val="007F277A"/>
    <w:rsid w:val="007F6796"/>
    <w:rsid w:val="008027EE"/>
    <w:rsid w:val="00802C4D"/>
    <w:rsid w:val="008139EF"/>
    <w:rsid w:val="00822819"/>
    <w:rsid w:val="00832633"/>
    <w:rsid w:val="008356AA"/>
    <w:rsid w:val="00841810"/>
    <w:rsid w:val="00841855"/>
    <w:rsid w:val="008444E2"/>
    <w:rsid w:val="00844DF9"/>
    <w:rsid w:val="008554D8"/>
    <w:rsid w:val="00860594"/>
    <w:rsid w:val="00862844"/>
    <w:rsid w:val="00862A2B"/>
    <w:rsid w:val="00865D5D"/>
    <w:rsid w:val="0086649B"/>
    <w:rsid w:val="008707F8"/>
    <w:rsid w:val="00871036"/>
    <w:rsid w:val="008869B3"/>
    <w:rsid w:val="00891BEF"/>
    <w:rsid w:val="00892024"/>
    <w:rsid w:val="00892A97"/>
    <w:rsid w:val="0089508B"/>
    <w:rsid w:val="008951B9"/>
    <w:rsid w:val="008B11CF"/>
    <w:rsid w:val="008B20C9"/>
    <w:rsid w:val="008B7686"/>
    <w:rsid w:val="008C258C"/>
    <w:rsid w:val="008C3551"/>
    <w:rsid w:val="008C491F"/>
    <w:rsid w:val="008C6358"/>
    <w:rsid w:val="008D00E9"/>
    <w:rsid w:val="008D5D95"/>
    <w:rsid w:val="008E1581"/>
    <w:rsid w:val="008E7A62"/>
    <w:rsid w:val="008F0788"/>
    <w:rsid w:val="008F2DAE"/>
    <w:rsid w:val="008F4375"/>
    <w:rsid w:val="008F4E1C"/>
    <w:rsid w:val="00901CA1"/>
    <w:rsid w:val="00904A43"/>
    <w:rsid w:val="009126D9"/>
    <w:rsid w:val="009314BE"/>
    <w:rsid w:val="009314EB"/>
    <w:rsid w:val="009351E6"/>
    <w:rsid w:val="0094575E"/>
    <w:rsid w:val="00953B20"/>
    <w:rsid w:val="00955134"/>
    <w:rsid w:val="0095608C"/>
    <w:rsid w:val="0095728A"/>
    <w:rsid w:val="00957BE8"/>
    <w:rsid w:val="009730A5"/>
    <w:rsid w:val="00982192"/>
    <w:rsid w:val="009917A2"/>
    <w:rsid w:val="009918D9"/>
    <w:rsid w:val="00993BC1"/>
    <w:rsid w:val="009B2B65"/>
    <w:rsid w:val="009B340F"/>
    <w:rsid w:val="009D1B3B"/>
    <w:rsid w:val="009D20B6"/>
    <w:rsid w:val="009D4DFD"/>
    <w:rsid w:val="009D588F"/>
    <w:rsid w:val="009E3EB9"/>
    <w:rsid w:val="009E7BE4"/>
    <w:rsid w:val="009F315F"/>
    <w:rsid w:val="00A020CA"/>
    <w:rsid w:val="00A052B1"/>
    <w:rsid w:val="00A158DA"/>
    <w:rsid w:val="00A37C5E"/>
    <w:rsid w:val="00A40D62"/>
    <w:rsid w:val="00A415C2"/>
    <w:rsid w:val="00A452EC"/>
    <w:rsid w:val="00A737F9"/>
    <w:rsid w:val="00A73D8D"/>
    <w:rsid w:val="00A8478B"/>
    <w:rsid w:val="00A90F6F"/>
    <w:rsid w:val="00A96ADC"/>
    <w:rsid w:val="00A97D08"/>
    <w:rsid w:val="00AA0E9F"/>
    <w:rsid w:val="00AB20CA"/>
    <w:rsid w:val="00AB4439"/>
    <w:rsid w:val="00AB4C90"/>
    <w:rsid w:val="00AC3D9A"/>
    <w:rsid w:val="00AC4462"/>
    <w:rsid w:val="00AC48FB"/>
    <w:rsid w:val="00AE33F9"/>
    <w:rsid w:val="00AE6D43"/>
    <w:rsid w:val="00AF1B9B"/>
    <w:rsid w:val="00AF21E3"/>
    <w:rsid w:val="00AF6868"/>
    <w:rsid w:val="00B037C1"/>
    <w:rsid w:val="00B15917"/>
    <w:rsid w:val="00B2033E"/>
    <w:rsid w:val="00B23988"/>
    <w:rsid w:val="00B25618"/>
    <w:rsid w:val="00B3051D"/>
    <w:rsid w:val="00B323F5"/>
    <w:rsid w:val="00B355BE"/>
    <w:rsid w:val="00B35B49"/>
    <w:rsid w:val="00B41F6B"/>
    <w:rsid w:val="00B4205C"/>
    <w:rsid w:val="00B44A68"/>
    <w:rsid w:val="00B479B1"/>
    <w:rsid w:val="00B525E6"/>
    <w:rsid w:val="00B6291F"/>
    <w:rsid w:val="00B62E8E"/>
    <w:rsid w:val="00B64660"/>
    <w:rsid w:val="00B65BD2"/>
    <w:rsid w:val="00B73410"/>
    <w:rsid w:val="00B73708"/>
    <w:rsid w:val="00B74A1B"/>
    <w:rsid w:val="00BA6353"/>
    <w:rsid w:val="00BB5C29"/>
    <w:rsid w:val="00BC057F"/>
    <w:rsid w:val="00BC6428"/>
    <w:rsid w:val="00BD22A2"/>
    <w:rsid w:val="00BD73C1"/>
    <w:rsid w:val="00BE7515"/>
    <w:rsid w:val="00BF2933"/>
    <w:rsid w:val="00BF36E2"/>
    <w:rsid w:val="00BF4ACD"/>
    <w:rsid w:val="00C00B73"/>
    <w:rsid w:val="00C05768"/>
    <w:rsid w:val="00C12E42"/>
    <w:rsid w:val="00C14E8F"/>
    <w:rsid w:val="00C15399"/>
    <w:rsid w:val="00C2027D"/>
    <w:rsid w:val="00C21F3E"/>
    <w:rsid w:val="00C25586"/>
    <w:rsid w:val="00C30D23"/>
    <w:rsid w:val="00C31325"/>
    <w:rsid w:val="00C3340A"/>
    <w:rsid w:val="00C408DC"/>
    <w:rsid w:val="00C531F1"/>
    <w:rsid w:val="00C54D18"/>
    <w:rsid w:val="00C6209E"/>
    <w:rsid w:val="00C623FC"/>
    <w:rsid w:val="00C67193"/>
    <w:rsid w:val="00C67288"/>
    <w:rsid w:val="00C677F4"/>
    <w:rsid w:val="00C72177"/>
    <w:rsid w:val="00C76378"/>
    <w:rsid w:val="00C82B74"/>
    <w:rsid w:val="00C934D0"/>
    <w:rsid w:val="00C96139"/>
    <w:rsid w:val="00CC0D20"/>
    <w:rsid w:val="00CC1D6B"/>
    <w:rsid w:val="00CD0E56"/>
    <w:rsid w:val="00CD25C4"/>
    <w:rsid w:val="00CD6162"/>
    <w:rsid w:val="00CE4372"/>
    <w:rsid w:val="00D00A53"/>
    <w:rsid w:val="00D01700"/>
    <w:rsid w:val="00D04E0B"/>
    <w:rsid w:val="00D13429"/>
    <w:rsid w:val="00D13982"/>
    <w:rsid w:val="00D16B51"/>
    <w:rsid w:val="00D21AB5"/>
    <w:rsid w:val="00D21F43"/>
    <w:rsid w:val="00D22AAC"/>
    <w:rsid w:val="00D26285"/>
    <w:rsid w:val="00D2676E"/>
    <w:rsid w:val="00D2744D"/>
    <w:rsid w:val="00D40E1C"/>
    <w:rsid w:val="00D40E26"/>
    <w:rsid w:val="00D43223"/>
    <w:rsid w:val="00D45788"/>
    <w:rsid w:val="00D77884"/>
    <w:rsid w:val="00D869BD"/>
    <w:rsid w:val="00D905B2"/>
    <w:rsid w:val="00D9266A"/>
    <w:rsid w:val="00D9497F"/>
    <w:rsid w:val="00DA0059"/>
    <w:rsid w:val="00DA5765"/>
    <w:rsid w:val="00DB7E0A"/>
    <w:rsid w:val="00DC42EB"/>
    <w:rsid w:val="00DD2316"/>
    <w:rsid w:val="00DE7EDE"/>
    <w:rsid w:val="00DF291D"/>
    <w:rsid w:val="00DF316A"/>
    <w:rsid w:val="00DF4CE4"/>
    <w:rsid w:val="00DF5E0A"/>
    <w:rsid w:val="00E0384B"/>
    <w:rsid w:val="00E059B5"/>
    <w:rsid w:val="00E06BCF"/>
    <w:rsid w:val="00E1413A"/>
    <w:rsid w:val="00E14202"/>
    <w:rsid w:val="00E15EC4"/>
    <w:rsid w:val="00E259D7"/>
    <w:rsid w:val="00E25C42"/>
    <w:rsid w:val="00E32875"/>
    <w:rsid w:val="00E34BBB"/>
    <w:rsid w:val="00E37272"/>
    <w:rsid w:val="00E40282"/>
    <w:rsid w:val="00E4204F"/>
    <w:rsid w:val="00E51835"/>
    <w:rsid w:val="00E6350E"/>
    <w:rsid w:val="00E74C41"/>
    <w:rsid w:val="00E75D88"/>
    <w:rsid w:val="00E7650C"/>
    <w:rsid w:val="00E97708"/>
    <w:rsid w:val="00EA4FD3"/>
    <w:rsid w:val="00EB0B29"/>
    <w:rsid w:val="00EB66C3"/>
    <w:rsid w:val="00EB6AD7"/>
    <w:rsid w:val="00EC16A3"/>
    <w:rsid w:val="00EE30D7"/>
    <w:rsid w:val="00F005C7"/>
    <w:rsid w:val="00F06B96"/>
    <w:rsid w:val="00F10031"/>
    <w:rsid w:val="00F1293C"/>
    <w:rsid w:val="00F1365A"/>
    <w:rsid w:val="00F21CC8"/>
    <w:rsid w:val="00F26024"/>
    <w:rsid w:val="00F27C60"/>
    <w:rsid w:val="00F40937"/>
    <w:rsid w:val="00F44286"/>
    <w:rsid w:val="00F5778C"/>
    <w:rsid w:val="00F60BAA"/>
    <w:rsid w:val="00F6477F"/>
    <w:rsid w:val="00F71710"/>
    <w:rsid w:val="00F76247"/>
    <w:rsid w:val="00F92E38"/>
    <w:rsid w:val="00F95578"/>
    <w:rsid w:val="00F95F7A"/>
    <w:rsid w:val="00FB62F9"/>
    <w:rsid w:val="00FC2859"/>
    <w:rsid w:val="00FC2A83"/>
    <w:rsid w:val="00FD1BB1"/>
    <w:rsid w:val="00FD21FA"/>
    <w:rsid w:val="00FD2B2D"/>
    <w:rsid w:val="00FD4504"/>
    <w:rsid w:val="00FD7CD5"/>
    <w:rsid w:val="00FE24DA"/>
    <w:rsid w:val="00FE581C"/>
    <w:rsid w:val="00FE7150"/>
    <w:rsid w:val="00FF5D97"/>
    <w:rsid w:val="00FF6CDF"/>
    <w:rsid w:val="013C9D41"/>
    <w:rsid w:val="016B67F5"/>
    <w:rsid w:val="028BED4A"/>
    <w:rsid w:val="041BAB2E"/>
    <w:rsid w:val="04345E7A"/>
    <w:rsid w:val="0541C7D9"/>
    <w:rsid w:val="066F3ECA"/>
    <w:rsid w:val="06BEB379"/>
    <w:rsid w:val="070B6422"/>
    <w:rsid w:val="07B84766"/>
    <w:rsid w:val="09CAD8CD"/>
    <w:rsid w:val="0A026EAB"/>
    <w:rsid w:val="0C662B8C"/>
    <w:rsid w:val="0D0873CC"/>
    <w:rsid w:val="0E17265E"/>
    <w:rsid w:val="0F71F1BE"/>
    <w:rsid w:val="0FDAA3F3"/>
    <w:rsid w:val="1011F422"/>
    <w:rsid w:val="104F7CAC"/>
    <w:rsid w:val="1083FB4B"/>
    <w:rsid w:val="142B2EC4"/>
    <w:rsid w:val="150735A7"/>
    <w:rsid w:val="159AEA54"/>
    <w:rsid w:val="15A0E939"/>
    <w:rsid w:val="15D4CA81"/>
    <w:rsid w:val="167C6F51"/>
    <w:rsid w:val="17791B17"/>
    <w:rsid w:val="1A5D28E7"/>
    <w:rsid w:val="1B1D012D"/>
    <w:rsid w:val="1C7E8865"/>
    <w:rsid w:val="1CC58FAE"/>
    <w:rsid w:val="1CEA162F"/>
    <w:rsid w:val="1D82B66B"/>
    <w:rsid w:val="1DD6AD6C"/>
    <w:rsid w:val="205DEF29"/>
    <w:rsid w:val="21B0980E"/>
    <w:rsid w:val="2576F6D2"/>
    <w:rsid w:val="2F6EBF9D"/>
    <w:rsid w:val="30344DB2"/>
    <w:rsid w:val="30A68DE9"/>
    <w:rsid w:val="330D937A"/>
    <w:rsid w:val="334D2C39"/>
    <w:rsid w:val="33DD035E"/>
    <w:rsid w:val="343BEC06"/>
    <w:rsid w:val="375BFDB7"/>
    <w:rsid w:val="37AEE329"/>
    <w:rsid w:val="38C9D67C"/>
    <w:rsid w:val="38F74259"/>
    <w:rsid w:val="3939C72F"/>
    <w:rsid w:val="3D4B6077"/>
    <w:rsid w:val="3D9FCDC6"/>
    <w:rsid w:val="3E77B75A"/>
    <w:rsid w:val="3F520C81"/>
    <w:rsid w:val="3F79D56B"/>
    <w:rsid w:val="40D80BE2"/>
    <w:rsid w:val="40E202C9"/>
    <w:rsid w:val="416088C6"/>
    <w:rsid w:val="418006E5"/>
    <w:rsid w:val="4210594A"/>
    <w:rsid w:val="422C9F44"/>
    <w:rsid w:val="444CE139"/>
    <w:rsid w:val="44B7EC11"/>
    <w:rsid w:val="459DC15C"/>
    <w:rsid w:val="466C6CAE"/>
    <w:rsid w:val="4831ED0B"/>
    <w:rsid w:val="483CD775"/>
    <w:rsid w:val="4A0CCADF"/>
    <w:rsid w:val="4A5A6DD1"/>
    <w:rsid w:val="4A84F990"/>
    <w:rsid w:val="4AD88845"/>
    <w:rsid w:val="4B0E9843"/>
    <w:rsid w:val="4D455403"/>
    <w:rsid w:val="4D8DBD31"/>
    <w:rsid w:val="4E131DB6"/>
    <w:rsid w:val="501653E7"/>
    <w:rsid w:val="504A417E"/>
    <w:rsid w:val="50E7223D"/>
    <w:rsid w:val="52133977"/>
    <w:rsid w:val="53FB91BD"/>
    <w:rsid w:val="54C96F77"/>
    <w:rsid w:val="54DB7A73"/>
    <w:rsid w:val="54E50628"/>
    <w:rsid w:val="54F39288"/>
    <w:rsid w:val="56AF0FC0"/>
    <w:rsid w:val="587A63C8"/>
    <w:rsid w:val="596F7959"/>
    <w:rsid w:val="5A1EDCD5"/>
    <w:rsid w:val="5E3FDD96"/>
    <w:rsid w:val="5F1F9234"/>
    <w:rsid w:val="5FD69DDF"/>
    <w:rsid w:val="5FEEDE18"/>
    <w:rsid w:val="6581E34D"/>
    <w:rsid w:val="658EAF73"/>
    <w:rsid w:val="666D0924"/>
    <w:rsid w:val="67DB575A"/>
    <w:rsid w:val="67EA970B"/>
    <w:rsid w:val="686B4CED"/>
    <w:rsid w:val="6A7E1CCC"/>
    <w:rsid w:val="6E26817A"/>
    <w:rsid w:val="6E35A96F"/>
    <w:rsid w:val="6F21F5CF"/>
    <w:rsid w:val="7117B918"/>
    <w:rsid w:val="72837234"/>
    <w:rsid w:val="73B0F428"/>
    <w:rsid w:val="74998C3C"/>
    <w:rsid w:val="762D6478"/>
    <w:rsid w:val="76435280"/>
    <w:rsid w:val="766393A7"/>
    <w:rsid w:val="78B36A5F"/>
    <w:rsid w:val="78E0EFA9"/>
    <w:rsid w:val="7BB4A567"/>
    <w:rsid w:val="7CAB980C"/>
    <w:rsid w:val="7D3D6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A7C86"/>
  <w15:docId w15:val="{BA4BA574-8F89-4A8A-A448-3FA73679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ebuchet MS" w:hAnsi="Trebuchet MS"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CF main"/>
    <w:qFormat/>
    <w:rsid w:val="0015443E"/>
    <w:pPr>
      <w:spacing w:after="0"/>
    </w:pPr>
    <w:rPr>
      <w:sz w:val="20"/>
    </w:rPr>
  </w:style>
  <w:style w:type="paragraph" w:styleId="Heading1">
    <w:name w:val="heading 1"/>
    <w:aliases w:val="Numbers"/>
    <w:basedOn w:val="ListNumber"/>
    <w:next w:val="Normal"/>
    <w:link w:val="Heading1Char"/>
    <w:autoRedefine/>
    <w:uiPriority w:val="9"/>
    <w:qFormat/>
    <w:rsid w:val="0015443E"/>
    <w:pPr>
      <w:keepNext/>
      <w:keepLines/>
      <w:numPr>
        <w:numId w:val="6"/>
      </w:numPr>
      <w:spacing w:before="120"/>
      <w:ind w:left="357" w:hanging="357"/>
      <w:outlineLvl w:val="0"/>
    </w:pPr>
    <w:rPr>
      <w:rFonts w:eastAsiaTheme="majorEastAsia" w:cstheme="majorBidi"/>
      <w:szCs w:val="32"/>
    </w:rPr>
  </w:style>
  <w:style w:type="paragraph" w:styleId="Heading2">
    <w:name w:val="heading 2"/>
    <w:aliases w:val="CF HEADING 1"/>
    <w:basedOn w:val="Normal"/>
    <w:next w:val="Normal"/>
    <w:link w:val="Heading2Char"/>
    <w:autoRedefine/>
    <w:uiPriority w:val="9"/>
    <w:unhideWhenUsed/>
    <w:qFormat/>
    <w:rsid w:val="002E2C2F"/>
    <w:pPr>
      <w:keepNext/>
      <w:keepLines/>
      <w:jc w:val="both"/>
      <w:outlineLvl w:val="1"/>
    </w:pPr>
    <w:rPr>
      <w:rFonts w:eastAsiaTheme="majorEastAsia" w:cstheme="majorBidi"/>
      <w:b/>
      <w:sz w:val="32"/>
      <w:szCs w:val="32"/>
    </w:rPr>
  </w:style>
  <w:style w:type="paragraph" w:styleId="Heading3">
    <w:name w:val="heading 3"/>
    <w:basedOn w:val="Normal"/>
    <w:next w:val="Normal"/>
    <w:link w:val="Heading3Char"/>
    <w:autoRedefine/>
    <w:uiPriority w:val="9"/>
    <w:semiHidden/>
    <w:unhideWhenUsed/>
    <w:qFormat/>
    <w:rsid w:val="00CC1D6B"/>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052B1"/>
    <w:pPr>
      <w:tabs>
        <w:tab w:val="center" w:pos="4513"/>
        <w:tab w:val="right" w:pos="9026"/>
      </w:tabs>
      <w:spacing w:line="240" w:lineRule="auto"/>
    </w:pPr>
  </w:style>
  <w:style w:type="character" w:styleId="HeaderChar" w:customStyle="1">
    <w:name w:val="Header Char"/>
    <w:basedOn w:val="DefaultParagraphFont"/>
    <w:link w:val="Header"/>
    <w:uiPriority w:val="99"/>
    <w:rsid w:val="00A052B1"/>
  </w:style>
  <w:style w:type="paragraph" w:styleId="Footer">
    <w:name w:val="footer"/>
    <w:basedOn w:val="Normal"/>
    <w:link w:val="FooterChar"/>
    <w:uiPriority w:val="99"/>
    <w:unhideWhenUsed/>
    <w:rsid w:val="00A052B1"/>
    <w:pPr>
      <w:tabs>
        <w:tab w:val="center" w:pos="4513"/>
        <w:tab w:val="right" w:pos="9026"/>
      </w:tabs>
      <w:spacing w:line="240" w:lineRule="auto"/>
    </w:pPr>
  </w:style>
  <w:style w:type="character" w:styleId="FooterChar" w:customStyle="1">
    <w:name w:val="Footer Char"/>
    <w:basedOn w:val="DefaultParagraphFont"/>
    <w:link w:val="Footer"/>
    <w:uiPriority w:val="99"/>
    <w:rsid w:val="00A052B1"/>
  </w:style>
  <w:style w:type="table" w:styleId="TableGrid">
    <w:name w:val="Table Grid"/>
    <w:basedOn w:val="TableNormal"/>
    <w:uiPriority w:val="39"/>
    <w:rsid w:val="002A45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aliases w:val="CF header 2 underlined"/>
    <w:autoRedefine/>
    <w:uiPriority w:val="1"/>
    <w:qFormat/>
    <w:rsid w:val="00CC1D6B"/>
    <w:rPr>
      <w:sz w:val="28"/>
      <w:u w:val="single"/>
    </w:rPr>
  </w:style>
  <w:style w:type="character" w:styleId="Heading1Char" w:customStyle="1">
    <w:name w:val="Heading 1 Char"/>
    <w:aliases w:val="Numbers Char"/>
    <w:basedOn w:val="DefaultParagraphFont"/>
    <w:link w:val="Heading1"/>
    <w:uiPriority w:val="9"/>
    <w:rsid w:val="0015443E"/>
    <w:rPr>
      <w:rFonts w:eastAsiaTheme="majorEastAsia" w:cstheme="majorBidi"/>
      <w:sz w:val="20"/>
      <w:szCs w:val="32"/>
    </w:rPr>
  </w:style>
  <w:style w:type="character" w:styleId="Heading2Char" w:customStyle="1">
    <w:name w:val="Heading 2 Char"/>
    <w:aliases w:val="CF HEADING 1 Char"/>
    <w:basedOn w:val="DefaultParagraphFont"/>
    <w:link w:val="Heading2"/>
    <w:uiPriority w:val="9"/>
    <w:rsid w:val="002E2C2F"/>
    <w:rPr>
      <w:rFonts w:eastAsiaTheme="majorEastAsia" w:cstheme="majorBidi"/>
      <w:b/>
      <w:sz w:val="32"/>
      <w:szCs w:val="32"/>
    </w:rPr>
  </w:style>
  <w:style w:type="paragraph" w:styleId="Title">
    <w:name w:val="Title"/>
    <w:basedOn w:val="Normal"/>
    <w:next w:val="Normal"/>
    <w:link w:val="TitleChar"/>
    <w:uiPriority w:val="10"/>
    <w:rsid w:val="00CC1D6B"/>
    <w:pPr>
      <w:spacing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C1D6B"/>
    <w:rPr>
      <w:rFonts w:asciiTheme="majorHAnsi" w:hAnsiTheme="majorHAnsi" w:eastAsiaTheme="majorEastAsia" w:cstheme="majorBidi"/>
      <w:spacing w:val="-10"/>
      <w:kern w:val="28"/>
      <w:sz w:val="56"/>
      <w:szCs w:val="56"/>
    </w:rPr>
  </w:style>
  <w:style w:type="paragraph" w:styleId="IntenseQuote">
    <w:name w:val="Intense Quote"/>
    <w:aliases w:val="CF reference"/>
    <w:basedOn w:val="Normal"/>
    <w:next w:val="Normal"/>
    <w:link w:val="IntenseQuoteChar"/>
    <w:uiPriority w:val="30"/>
    <w:qFormat/>
    <w:rsid w:val="00CC1D6B"/>
    <w:pPr>
      <w:pBdr>
        <w:top w:val="single" w:color="4F81BD" w:themeColor="accent1" w:sz="4" w:space="10"/>
        <w:bottom w:val="single" w:color="4F81BD" w:themeColor="accent1" w:sz="4" w:space="10"/>
      </w:pBdr>
      <w:spacing w:before="360" w:after="360"/>
      <w:ind w:left="864" w:right="864"/>
      <w:jc w:val="center"/>
    </w:pPr>
    <w:rPr>
      <w:iCs/>
      <w:sz w:val="18"/>
    </w:rPr>
  </w:style>
  <w:style w:type="character" w:styleId="IntenseQuoteChar" w:customStyle="1">
    <w:name w:val="Intense Quote Char"/>
    <w:aliases w:val="CF reference Char"/>
    <w:basedOn w:val="DefaultParagraphFont"/>
    <w:link w:val="IntenseQuote"/>
    <w:uiPriority w:val="30"/>
    <w:rsid w:val="00CC1D6B"/>
    <w:rPr>
      <w:iCs/>
      <w:sz w:val="18"/>
    </w:rPr>
  </w:style>
  <w:style w:type="character" w:styleId="SubtleReference">
    <w:name w:val="Subtle Reference"/>
    <w:aliases w:val="CF number"/>
    <w:basedOn w:val="DefaultParagraphFont"/>
    <w:uiPriority w:val="31"/>
    <w:qFormat/>
    <w:rsid w:val="00CC1D6B"/>
    <w:rPr>
      <w:rFonts w:ascii="Trebuchet MS" w:hAnsi="Trebuchet MS"/>
      <w:smallCaps/>
      <w:color w:val="5A5A5A" w:themeColor="text1" w:themeTint="A5"/>
      <w:sz w:val="18"/>
    </w:rPr>
  </w:style>
  <w:style w:type="character" w:styleId="IntenseReference">
    <w:name w:val="Intense Reference"/>
    <w:basedOn w:val="DefaultParagraphFont"/>
    <w:uiPriority w:val="32"/>
    <w:rsid w:val="00CC1D6B"/>
    <w:rPr>
      <w:b/>
      <w:bCs/>
      <w:smallCaps/>
      <w:color w:val="4F81BD" w:themeColor="accent1"/>
      <w:spacing w:val="5"/>
    </w:rPr>
  </w:style>
  <w:style w:type="paragraph" w:styleId="ListParagraph">
    <w:name w:val="List Paragraph"/>
    <w:basedOn w:val="ListBullet"/>
    <w:next w:val="ListBullet"/>
    <w:uiPriority w:val="34"/>
    <w:qFormat/>
    <w:rsid w:val="00CC1D6B"/>
    <w:pPr>
      <w:numPr>
        <w:numId w:val="4"/>
      </w:numPr>
    </w:pPr>
  </w:style>
  <w:style w:type="character" w:styleId="Heading3Char" w:customStyle="1">
    <w:name w:val="Heading 3 Char"/>
    <w:basedOn w:val="DefaultParagraphFont"/>
    <w:link w:val="Heading3"/>
    <w:uiPriority w:val="9"/>
    <w:semiHidden/>
    <w:rsid w:val="00CC1D6B"/>
    <w:rPr>
      <w:rFonts w:asciiTheme="majorHAnsi" w:hAnsiTheme="majorHAnsi" w:eastAsiaTheme="majorEastAsia" w:cstheme="majorBidi"/>
      <w:color w:val="243F60" w:themeColor="accent1" w:themeShade="7F"/>
      <w:sz w:val="24"/>
      <w:szCs w:val="24"/>
    </w:rPr>
  </w:style>
  <w:style w:type="paragraph" w:styleId="ListBullet">
    <w:name w:val="List Bullet"/>
    <w:basedOn w:val="Normal"/>
    <w:uiPriority w:val="99"/>
    <w:unhideWhenUsed/>
    <w:rsid w:val="00CC1D6B"/>
    <w:pPr>
      <w:numPr>
        <w:numId w:val="3"/>
      </w:numPr>
      <w:contextualSpacing/>
    </w:pPr>
  </w:style>
  <w:style w:type="paragraph" w:styleId="ListNumber">
    <w:name w:val="List Number"/>
    <w:basedOn w:val="Normal"/>
    <w:uiPriority w:val="99"/>
    <w:semiHidden/>
    <w:unhideWhenUsed/>
    <w:rsid w:val="0015443E"/>
    <w:pPr>
      <w:numPr>
        <w:numId w:val="5"/>
      </w:numPr>
      <w:contextualSpacing/>
    </w:pPr>
  </w:style>
  <w:style w:type="paragraph" w:styleId="Default" w:customStyle="1">
    <w:name w:val="Default"/>
    <w:rsid w:val="00D21AB5"/>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0777E2"/>
    <w:pPr>
      <w:spacing w:line="240" w:lineRule="auto"/>
    </w:pPr>
    <w:rPr>
      <w:szCs w:val="20"/>
    </w:rPr>
  </w:style>
  <w:style w:type="character" w:styleId="FootnoteTextChar" w:customStyle="1">
    <w:name w:val="Footnote Text Char"/>
    <w:basedOn w:val="DefaultParagraphFont"/>
    <w:link w:val="FootnoteText"/>
    <w:uiPriority w:val="99"/>
    <w:rsid w:val="000777E2"/>
    <w:rPr>
      <w:sz w:val="20"/>
      <w:szCs w:val="20"/>
    </w:rPr>
  </w:style>
  <w:style w:type="character" w:styleId="FootnoteReference">
    <w:name w:val="footnote reference"/>
    <w:basedOn w:val="DefaultParagraphFont"/>
    <w:uiPriority w:val="99"/>
    <w:semiHidden/>
    <w:unhideWhenUsed/>
    <w:rsid w:val="000777E2"/>
    <w:rPr>
      <w:vertAlign w:val="superscript"/>
    </w:rPr>
  </w:style>
  <w:style w:type="paragraph" w:styleId="BalloonText">
    <w:name w:val="Balloon Text"/>
    <w:basedOn w:val="Normal"/>
    <w:link w:val="BalloonTextChar"/>
    <w:uiPriority w:val="99"/>
    <w:semiHidden/>
    <w:unhideWhenUsed/>
    <w:rsid w:val="00071A35"/>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71A35"/>
    <w:rPr>
      <w:rFonts w:ascii="Segoe UI" w:hAnsi="Segoe UI" w:cs="Segoe UI"/>
      <w:sz w:val="18"/>
      <w:szCs w:val="18"/>
    </w:rPr>
  </w:style>
  <w:style w:type="character" w:styleId="Hyperlink">
    <w:name w:val="Hyperlink"/>
    <w:basedOn w:val="DefaultParagraphFont"/>
    <w:uiPriority w:val="99"/>
    <w:unhideWhenUsed/>
    <w:rsid w:val="000E74D1"/>
    <w:rPr>
      <w:color w:val="0000FF" w:themeColor="hyperlink"/>
      <w:u w:val="single"/>
    </w:rPr>
  </w:style>
  <w:style w:type="paragraph" w:styleId="P" w:customStyle="1">
    <w:name w:val="P"/>
    <w:basedOn w:val="Normal"/>
    <w:uiPriority w:val="99"/>
    <w:rsid w:val="0032172C"/>
    <w:pPr>
      <w:autoSpaceDE w:val="0"/>
      <w:autoSpaceDN w:val="0"/>
      <w:adjustRightInd w:val="0"/>
      <w:spacing w:before="76" w:after="153" w:line="240" w:lineRule="auto"/>
    </w:pPr>
    <w:rPr>
      <w:rFonts w:ascii="Arial" w:hAnsi="Arial" w:cs="Arial"/>
      <w:sz w:val="23"/>
      <w:szCs w:val="23"/>
    </w:rPr>
  </w:style>
  <w:style w:type="character" w:styleId="CommentReference">
    <w:name w:val="annotation reference"/>
    <w:basedOn w:val="DefaultParagraphFont"/>
    <w:uiPriority w:val="99"/>
    <w:semiHidden/>
    <w:unhideWhenUsed/>
    <w:rsid w:val="001F3D48"/>
    <w:rPr>
      <w:sz w:val="16"/>
      <w:szCs w:val="16"/>
    </w:rPr>
  </w:style>
  <w:style w:type="paragraph" w:styleId="CommentText">
    <w:name w:val="annotation text"/>
    <w:basedOn w:val="Normal"/>
    <w:link w:val="CommentTextChar"/>
    <w:uiPriority w:val="99"/>
    <w:unhideWhenUsed/>
    <w:rsid w:val="001F3D48"/>
    <w:pPr>
      <w:spacing w:line="240" w:lineRule="auto"/>
    </w:pPr>
    <w:rPr>
      <w:szCs w:val="20"/>
    </w:rPr>
  </w:style>
  <w:style w:type="character" w:styleId="CommentTextChar" w:customStyle="1">
    <w:name w:val="Comment Text Char"/>
    <w:basedOn w:val="DefaultParagraphFont"/>
    <w:link w:val="CommentText"/>
    <w:uiPriority w:val="99"/>
    <w:rsid w:val="001F3D48"/>
    <w:rPr>
      <w:sz w:val="20"/>
      <w:szCs w:val="20"/>
    </w:rPr>
  </w:style>
  <w:style w:type="paragraph" w:styleId="CommentSubject">
    <w:name w:val="annotation subject"/>
    <w:basedOn w:val="CommentText"/>
    <w:next w:val="CommentText"/>
    <w:link w:val="CommentSubjectChar"/>
    <w:uiPriority w:val="99"/>
    <w:semiHidden/>
    <w:unhideWhenUsed/>
    <w:rsid w:val="001F3D48"/>
    <w:rPr>
      <w:b/>
      <w:bCs/>
    </w:rPr>
  </w:style>
  <w:style w:type="character" w:styleId="CommentSubjectChar" w:customStyle="1">
    <w:name w:val="Comment Subject Char"/>
    <w:basedOn w:val="CommentTextChar"/>
    <w:link w:val="CommentSubject"/>
    <w:uiPriority w:val="99"/>
    <w:semiHidden/>
    <w:rsid w:val="001F3D48"/>
    <w:rPr>
      <w:b/>
      <w:bCs/>
      <w:sz w:val="20"/>
      <w:szCs w:val="20"/>
    </w:rPr>
  </w:style>
  <w:style w:type="paragraph" w:styleId="NormalWeb">
    <w:name w:val="Normal (Web)"/>
    <w:basedOn w:val="Normal"/>
    <w:uiPriority w:val="99"/>
    <w:unhideWhenUsed/>
    <w:rsid w:val="0056358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apple-converted-space" w:customStyle="1">
    <w:name w:val="apple-converted-space"/>
    <w:basedOn w:val="DefaultParagraphFont"/>
    <w:rsid w:val="00563580"/>
  </w:style>
  <w:style w:type="character" w:styleId="FollowedHyperlink">
    <w:name w:val="FollowedHyperlink"/>
    <w:basedOn w:val="DefaultParagraphFont"/>
    <w:uiPriority w:val="99"/>
    <w:semiHidden/>
    <w:unhideWhenUsed/>
    <w:rsid w:val="00892024"/>
    <w:rPr>
      <w:color w:val="800080" w:themeColor="followedHyperlink"/>
      <w:u w:val="single"/>
    </w:rPr>
  </w:style>
  <w:style w:type="paragraph" w:styleId="EndnoteText">
    <w:name w:val="endnote text"/>
    <w:basedOn w:val="Normal"/>
    <w:link w:val="EndnoteTextChar"/>
    <w:uiPriority w:val="99"/>
    <w:semiHidden/>
    <w:unhideWhenUsed/>
    <w:rsid w:val="006137F5"/>
    <w:pPr>
      <w:spacing w:line="240" w:lineRule="auto"/>
    </w:pPr>
    <w:rPr>
      <w:szCs w:val="20"/>
    </w:rPr>
  </w:style>
  <w:style w:type="character" w:styleId="EndnoteTextChar" w:customStyle="1">
    <w:name w:val="Endnote Text Char"/>
    <w:basedOn w:val="DefaultParagraphFont"/>
    <w:link w:val="EndnoteText"/>
    <w:uiPriority w:val="99"/>
    <w:semiHidden/>
    <w:rsid w:val="006137F5"/>
    <w:rPr>
      <w:sz w:val="20"/>
      <w:szCs w:val="20"/>
    </w:rPr>
  </w:style>
  <w:style w:type="character" w:styleId="EndnoteReference">
    <w:name w:val="endnote reference"/>
    <w:basedOn w:val="DefaultParagraphFont"/>
    <w:uiPriority w:val="99"/>
    <w:semiHidden/>
    <w:unhideWhenUsed/>
    <w:rsid w:val="006137F5"/>
    <w:rPr>
      <w:vertAlign w:val="superscript"/>
    </w:rPr>
  </w:style>
  <w:style w:type="character" w:styleId="Emphasis">
    <w:name w:val="Emphasis"/>
    <w:basedOn w:val="DefaultParagraphFont"/>
    <w:uiPriority w:val="20"/>
    <w:qFormat/>
    <w:rsid w:val="00067B74"/>
    <w:rPr>
      <w:i/>
      <w:iCs/>
    </w:rPr>
  </w:style>
  <w:style w:type="paragraph" w:styleId="Revision">
    <w:name w:val="Revision"/>
    <w:hidden/>
    <w:uiPriority w:val="99"/>
    <w:semiHidden/>
    <w:rsid w:val="00D869BD"/>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436657">
      <w:bodyDiv w:val="1"/>
      <w:marLeft w:val="0"/>
      <w:marRight w:val="0"/>
      <w:marTop w:val="0"/>
      <w:marBottom w:val="0"/>
      <w:divBdr>
        <w:top w:val="none" w:sz="0" w:space="0" w:color="auto"/>
        <w:left w:val="none" w:sz="0" w:space="0" w:color="auto"/>
        <w:bottom w:val="none" w:sz="0" w:space="0" w:color="auto"/>
        <w:right w:val="none" w:sz="0" w:space="0" w:color="auto"/>
      </w:divBdr>
    </w:div>
    <w:div w:id="523832840">
      <w:bodyDiv w:val="1"/>
      <w:marLeft w:val="0"/>
      <w:marRight w:val="0"/>
      <w:marTop w:val="0"/>
      <w:marBottom w:val="0"/>
      <w:divBdr>
        <w:top w:val="none" w:sz="0" w:space="0" w:color="auto"/>
        <w:left w:val="none" w:sz="0" w:space="0" w:color="auto"/>
        <w:bottom w:val="none" w:sz="0" w:space="0" w:color="auto"/>
        <w:right w:val="none" w:sz="0" w:space="0" w:color="auto"/>
      </w:divBdr>
    </w:div>
    <w:div w:id="671030665">
      <w:bodyDiv w:val="1"/>
      <w:marLeft w:val="0"/>
      <w:marRight w:val="0"/>
      <w:marTop w:val="0"/>
      <w:marBottom w:val="0"/>
      <w:divBdr>
        <w:top w:val="none" w:sz="0" w:space="0" w:color="auto"/>
        <w:left w:val="none" w:sz="0" w:space="0" w:color="auto"/>
        <w:bottom w:val="none" w:sz="0" w:space="0" w:color="auto"/>
        <w:right w:val="none" w:sz="0" w:space="0" w:color="auto"/>
      </w:divBdr>
    </w:div>
    <w:div w:id="890309843">
      <w:bodyDiv w:val="1"/>
      <w:marLeft w:val="0"/>
      <w:marRight w:val="0"/>
      <w:marTop w:val="0"/>
      <w:marBottom w:val="0"/>
      <w:divBdr>
        <w:top w:val="none" w:sz="0" w:space="0" w:color="auto"/>
        <w:left w:val="none" w:sz="0" w:space="0" w:color="auto"/>
        <w:bottom w:val="none" w:sz="0" w:space="0" w:color="auto"/>
        <w:right w:val="none" w:sz="0" w:space="0" w:color="auto"/>
      </w:divBdr>
    </w:div>
    <w:div w:id="1080444251">
      <w:bodyDiv w:val="1"/>
      <w:marLeft w:val="0"/>
      <w:marRight w:val="0"/>
      <w:marTop w:val="0"/>
      <w:marBottom w:val="0"/>
      <w:divBdr>
        <w:top w:val="none" w:sz="0" w:space="0" w:color="auto"/>
        <w:left w:val="none" w:sz="0" w:space="0" w:color="auto"/>
        <w:bottom w:val="none" w:sz="0" w:space="0" w:color="auto"/>
        <w:right w:val="none" w:sz="0" w:space="0" w:color="auto"/>
      </w:divBdr>
    </w:div>
    <w:div w:id="1255557447">
      <w:bodyDiv w:val="1"/>
      <w:marLeft w:val="0"/>
      <w:marRight w:val="0"/>
      <w:marTop w:val="0"/>
      <w:marBottom w:val="0"/>
      <w:divBdr>
        <w:top w:val="none" w:sz="0" w:space="0" w:color="auto"/>
        <w:left w:val="none" w:sz="0" w:space="0" w:color="auto"/>
        <w:bottom w:val="none" w:sz="0" w:space="0" w:color="auto"/>
        <w:right w:val="none" w:sz="0" w:space="0" w:color="auto"/>
      </w:divBdr>
    </w:div>
    <w:div w:id="1308045740">
      <w:bodyDiv w:val="1"/>
      <w:marLeft w:val="0"/>
      <w:marRight w:val="0"/>
      <w:marTop w:val="0"/>
      <w:marBottom w:val="0"/>
      <w:divBdr>
        <w:top w:val="none" w:sz="0" w:space="0" w:color="auto"/>
        <w:left w:val="none" w:sz="0" w:space="0" w:color="auto"/>
        <w:bottom w:val="none" w:sz="0" w:space="0" w:color="auto"/>
        <w:right w:val="none" w:sz="0" w:space="0" w:color="auto"/>
      </w:divBdr>
    </w:div>
    <w:div w:id="1427851021">
      <w:bodyDiv w:val="1"/>
      <w:marLeft w:val="0"/>
      <w:marRight w:val="0"/>
      <w:marTop w:val="0"/>
      <w:marBottom w:val="0"/>
      <w:divBdr>
        <w:top w:val="none" w:sz="0" w:space="0" w:color="auto"/>
        <w:left w:val="none" w:sz="0" w:space="0" w:color="auto"/>
        <w:bottom w:val="none" w:sz="0" w:space="0" w:color="auto"/>
        <w:right w:val="none" w:sz="0" w:space="0" w:color="auto"/>
      </w:divBdr>
    </w:div>
    <w:div w:id="1500847418">
      <w:bodyDiv w:val="1"/>
      <w:marLeft w:val="0"/>
      <w:marRight w:val="0"/>
      <w:marTop w:val="0"/>
      <w:marBottom w:val="0"/>
      <w:divBdr>
        <w:top w:val="none" w:sz="0" w:space="0" w:color="auto"/>
        <w:left w:val="none" w:sz="0" w:space="0" w:color="auto"/>
        <w:bottom w:val="none" w:sz="0" w:space="0" w:color="auto"/>
        <w:right w:val="none" w:sz="0" w:space="0" w:color="auto"/>
      </w:divBdr>
    </w:div>
    <w:div w:id="1550262124">
      <w:bodyDiv w:val="1"/>
      <w:marLeft w:val="0"/>
      <w:marRight w:val="0"/>
      <w:marTop w:val="0"/>
      <w:marBottom w:val="0"/>
      <w:divBdr>
        <w:top w:val="none" w:sz="0" w:space="0" w:color="auto"/>
        <w:left w:val="none" w:sz="0" w:space="0" w:color="auto"/>
        <w:bottom w:val="none" w:sz="0" w:space="0" w:color="auto"/>
        <w:right w:val="none" w:sz="0" w:space="0" w:color="auto"/>
      </w:divBdr>
    </w:div>
    <w:div w:id="1646281606">
      <w:bodyDiv w:val="1"/>
      <w:marLeft w:val="0"/>
      <w:marRight w:val="0"/>
      <w:marTop w:val="0"/>
      <w:marBottom w:val="0"/>
      <w:divBdr>
        <w:top w:val="none" w:sz="0" w:space="0" w:color="auto"/>
        <w:left w:val="none" w:sz="0" w:space="0" w:color="auto"/>
        <w:bottom w:val="none" w:sz="0" w:space="0" w:color="auto"/>
        <w:right w:val="none" w:sz="0" w:space="0" w:color="auto"/>
      </w:divBdr>
    </w:div>
    <w:div w:id="1978535801">
      <w:bodyDiv w:val="1"/>
      <w:marLeft w:val="0"/>
      <w:marRight w:val="0"/>
      <w:marTop w:val="0"/>
      <w:marBottom w:val="0"/>
      <w:divBdr>
        <w:top w:val="none" w:sz="0" w:space="0" w:color="auto"/>
        <w:left w:val="none" w:sz="0" w:space="0" w:color="auto"/>
        <w:bottom w:val="none" w:sz="0" w:space="0" w:color="auto"/>
        <w:right w:val="none" w:sz="0" w:space="0" w:color="auto"/>
      </w:divBdr>
    </w:div>
    <w:div w:id="203904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fgrants@commonwealth.int"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ommonwealthfoundation.com/grants"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image" Target="/media/image2.jpg" Id="R189146b4f7f8484e" /><Relationship Type="http://schemas.openxmlformats.org/officeDocument/2006/relationships/glossaryDocument" Target="/word/glossary/document.xml" Id="Rf7c4a2be50d74e1f"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ilaja\Documents\Custom%20Office%20Templates\comfortdocs.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98c678d-e8ef-40db-b6a0-84a7c6b6b134}"/>
      </w:docPartPr>
      <w:docPartBody>
        <w:p w14:paraId="425AECC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EA214CE81B084F9A4F60C687D75A82" ma:contentTypeVersion="15" ma:contentTypeDescription="Create a new document." ma:contentTypeScope="" ma:versionID="6651c4e8c0e67b9191ec61c6a3a5c789">
  <xsd:schema xmlns:xsd="http://www.w3.org/2001/XMLSchema" xmlns:xs="http://www.w3.org/2001/XMLSchema" xmlns:p="http://schemas.microsoft.com/office/2006/metadata/properties" xmlns:ns1="http://schemas.microsoft.com/sharepoint/v3" xmlns:ns2="dbf4be2b-7ab5-4976-b273-53530b4093c3" xmlns:ns3="0a94fc69-23cc-43e2-9af4-b952948e4ffc" targetNamespace="http://schemas.microsoft.com/office/2006/metadata/properties" ma:root="true" ma:fieldsID="2575a26e2a250bdf561dddc2f16f35f9" ns1:_="" ns2:_="" ns3:_="">
    <xsd:import namespace="http://schemas.microsoft.com/sharepoint/v3"/>
    <xsd:import namespace="dbf4be2b-7ab5-4976-b273-53530b4093c3"/>
    <xsd:import namespace="0a94fc69-23cc-43e2-9af4-b952948e4f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4be2b-7ab5-4976-b273-53530b409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ategory" ma:index="22" nillable="true" ma:displayName="category"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94fc69-23cc-43e2-9af4-b952948e4f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 xmlns="dbf4be2b-7ab5-4976-b273-53530b4093c3" xsi:nil="true"/>
    <SharedWithUsers xmlns="0a94fc69-23cc-43e2-9af4-b952948e4ffc">
      <UserInfo>
        <DisplayName>Kiss, Leo</DisplayName>
        <AccountId>22</AccountId>
        <AccountType/>
      </UserInfo>
      <UserInfo>
        <DisplayName>Ngere, Vivian</DisplayName>
        <AccountId>313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C32A4E-6323-40E6-A57A-1B810A03E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f4be2b-7ab5-4976-b273-53530b4093c3"/>
    <ds:schemaRef ds:uri="0a94fc69-23cc-43e2-9af4-b952948e4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BAB67-484D-4560-ACFC-F9BA77A3551F}">
  <ds:schemaRefs>
    <ds:schemaRef ds:uri="http://schemas.openxmlformats.org/officeDocument/2006/bibliography"/>
  </ds:schemaRefs>
</ds:datastoreItem>
</file>

<file path=customXml/itemProps3.xml><?xml version="1.0" encoding="utf-8"?>
<ds:datastoreItem xmlns:ds="http://schemas.openxmlformats.org/officeDocument/2006/customXml" ds:itemID="{6F8AB7A7-D6AE-4DA6-B8A1-496424F7A710}">
  <ds:schemaRefs>
    <ds:schemaRef ds:uri="http://schemas.microsoft.com/office/2006/metadata/properties"/>
    <ds:schemaRef ds:uri="http://schemas.microsoft.com/office/infopath/2007/PartnerControls"/>
    <ds:schemaRef ds:uri="http://schemas.microsoft.com/sharepoint/v3"/>
    <ds:schemaRef ds:uri="dbf4be2b-7ab5-4976-b273-53530b4093c3"/>
    <ds:schemaRef ds:uri="0a94fc69-23cc-43e2-9af4-b952948e4ffc"/>
  </ds:schemaRefs>
</ds:datastoreItem>
</file>

<file path=customXml/itemProps4.xml><?xml version="1.0" encoding="utf-8"?>
<ds:datastoreItem xmlns:ds="http://schemas.openxmlformats.org/officeDocument/2006/customXml" ds:itemID="{8458E51E-AF76-4C53-B0F6-D9AB216B800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comfortdocs</ap:Template>
  <ap:Application>Microsoft Office Word</ap:Application>
  <ap:DocSecurity>0</ap:DocSecurity>
  <ap:ScaleCrop>false</ap:ScaleCrop>
  <ap:Company>COMSEC</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Comfort Osilaja</dc:creator>
  <cp:keywords/>
  <dc:description/>
  <cp:lastModifiedBy>Osilaja, Comfort</cp:lastModifiedBy>
  <cp:revision>13</cp:revision>
  <cp:lastPrinted>2019-11-13T14:06:00Z</cp:lastPrinted>
  <dcterms:created xsi:type="dcterms:W3CDTF">2020-08-05T17:17:00Z</dcterms:created>
  <dcterms:modified xsi:type="dcterms:W3CDTF">2020-09-07T14:29:41Z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0x010100A5EA214CE81B084F9A4F60C687D75A82</vt:lpwstr>
  </property>
  <property fmtid="{D5CDD505-2E9C-101B-9397-08002B2CF9AE}" pid="3" name="Order">
    <vt:r8>4731900</vt:r8>
  </property>
</Properties>
</file>