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F2E08" w14:textId="30D30557" w:rsidR="00293FB9" w:rsidRDefault="00BB589D" w:rsidP="00293FB9">
      <w:pPr>
        <w:shd w:val="clear" w:color="auto" w:fill="FFFFFF"/>
        <w:spacing w:after="0" w:line="300" w:lineRule="atLeast"/>
        <w:rPr>
          <w:rFonts w:ascii="Helvetica" w:eastAsia="Times New Roman" w:hAnsi="Helvetica" w:cs="Helvetica"/>
          <w:color w:val="333333"/>
          <w:sz w:val="21"/>
          <w:szCs w:val="21"/>
          <w:lang w:val="en-GB" w:eastAsia="en-GB"/>
        </w:rPr>
      </w:pPr>
      <w:r w:rsidRPr="001C02FF">
        <w:rPr>
          <w:rFonts w:ascii="Trebuchet MS" w:eastAsia="Times New Roman" w:hAnsi="Trebuchet MS" w:cs="Helvetica"/>
          <w:sz w:val="28"/>
          <w:szCs w:val="28"/>
        </w:rPr>
        <w:t xml:space="preserve">Intern, </w:t>
      </w:r>
      <w:r w:rsidR="002E2B49" w:rsidRPr="001C02FF">
        <w:rPr>
          <w:rFonts w:ascii="Trebuchet MS" w:eastAsia="Times New Roman" w:hAnsi="Trebuchet MS" w:cs="Helvetica"/>
          <w:sz w:val="28"/>
          <w:szCs w:val="28"/>
        </w:rPr>
        <w:t xml:space="preserve">Grants </w:t>
      </w:r>
      <w:proofErr w:type="spellStart"/>
      <w:r w:rsidR="002E2B49" w:rsidRPr="001C02FF">
        <w:rPr>
          <w:rFonts w:ascii="Trebuchet MS" w:eastAsia="Times New Roman" w:hAnsi="Trebuchet MS" w:cs="Helvetica"/>
          <w:sz w:val="28"/>
          <w:szCs w:val="28"/>
        </w:rPr>
        <w:t>Programme</w:t>
      </w:r>
      <w:proofErr w:type="spellEnd"/>
      <w:r w:rsidR="002E2B49">
        <w:rPr>
          <w:rFonts w:ascii="Helvetica" w:eastAsia="Times New Roman" w:hAnsi="Helvetica" w:cs="Helvetica"/>
          <w:sz w:val="28"/>
          <w:szCs w:val="28"/>
        </w:rPr>
        <w:t xml:space="preserve"> </w:t>
      </w:r>
    </w:p>
    <w:p w14:paraId="75BAE32E" w14:textId="77777777" w:rsidR="006D0F82" w:rsidRDefault="006D0F82" w:rsidP="001C02FF">
      <w:pPr>
        <w:shd w:val="clear" w:color="auto" w:fill="FFFFFF"/>
        <w:spacing w:after="0" w:line="300" w:lineRule="atLeast"/>
        <w:rPr>
          <w:rFonts w:ascii="Helvetica" w:eastAsia="Times New Roman" w:hAnsi="Helvetica" w:cs="Helvetica"/>
          <w:color w:val="333333"/>
          <w:sz w:val="21"/>
          <w:szCs w:val="21"/>
          <w:lang w:val="en-GB" w:eastAsia="en-GB"/>
        </w:rPr>
      </w:pPr>
    </w:p>
    <w:p w14:paraId="46C618D8" w14:textId="5840F4B1" w:rsidR="00293FB9" w:rsidRPr="00293FB9" w:rsidRDefault="00B8159B">
      <w:pPr>
        <w:rPr>
          <w:lang w:val="en-GB" w:eastAsia="en-GB"/>
        </w:rPr>
      </w:pPr>
      <w:r w:rsidRPr="006D0F82">
        <w:rPr>
          <w:rFonts w:ascii="Trebuchet MS" w:eastAsia="Times New Roman" w:hAnsi="Trebuchet MS" w:cs="Helvetica"/>
          <w:color w:val="333333"/>
          <w:lang w:val="en-GB" w:eastAsia="en-GB"/>
        </w:rPr>
        <w:t xml:space="preserve">The Commonwealth Foundation is an </w:t>
      </w:r>
      <w:r w:rsidR="00293FB9" w:rsidRPr="00293FB9">
        <w:rPr>
          <w:rFonts w:ascii="Trebuchet MS" w:eastAsia="Times New Roman" w:hAnsi="Trebuchet MS" w:cs="Helvetica"/>
          <w:color w:val="333333"/>
          <w:lang w:val="en-GB" w:eastAsia="en-GB"/>
        </w:rPr>
        <w:t>intergovernmental</w:t>
      </w:r>
      <w:r w:rsidR="00293FB9" w:rsidRPr="006D0F82">
        <w:rPr>
          <w:rFonts w:ascii="Trebuchet MS" w:eastAsia="Times New Roman" w:hAnsi="Trebuchet MS" w:cs="Helvetica"/>
          <w:color w:val="333333"/>
          <w:lang w:val="en-GB" w:eastAsia="en-GB"/>
        </w:rPr>
        <w:t xml:space="preserve"> </w:t>
      </w:r>
      <w:r w:rsidRPr="006D0F82">
        <w:rPr>
          <w:rFonts w:ascii="Trebuchet MS" w:eastAsia="Times New Roman" w:hAnsi="Trebuchet MS" w:cs="Helvetica"/>
          <w:color w:val="333333"/>
          <w:lang w:val="en-GB" w:eastAsia="en-GB"/>
        </w:rPr>
        <w:t>organisation established by Heads of Government in support of the belief that the Commonwealth is as much an association of peoples as it is of governments.  It is the Commonwealth agency for civil society; a unique, stand-alone organisation established by, funded by, and reporting to governments.</w:t>
      </w:r>
    </w:p>
    <w:p w14:paraId="2B0062F4" w14:textId="4EF8026A" w:rsidR="00293FB9" w:rsidRDefault="00B8159B" w:rsidP="00B8159B">
      <w:pPr>
        <w:pStyle w:val="CommentText"/>
        <w:jc w:val="both"/>
        <w:rPr>
          <w:rFonts w:ascii="Trebuchet MS" w:eastAsia="Times New Roman" w:hAnsi="Trebuchet MS" w:cs="Helvetica"/>
          <w:b/>
          <w:color w:val="333333"/>
          <w:sz w:val="22"/>
          <w:szCs w:val="22"/>
          <w:lang w:val="en-GB" w:eastAsia="en-GB"/>
        </w:rPr>
      </w:pPr>
      <w:r w:rsidRPr="006D0F82">
        <w:rPr>
          <w:rFonts w:ascii="Trebuchet MS" w:eastAsia="Times New Roman" w:hAnsi="Trebuchet MS" w:cs="Helvetica"/>
          <w:color w:val="333333"/>
          <w:sz w:val="22"/>
          <w:szCs w:val="22"/>
          <w:lang w:val="en-GB" w:eastAsia="en-GB"/>
        </w:rPr>
        <w:t xml:space="preserve">The Foundation supports </w:t>
      </w:r>
      <w:proofErr w:type="gramStart"/>
      <w:r w:rsidRPr="006D0F82">
        <w:rPr>
          <w:rFonts w:ascii="Trebuchet MS" w:eastAsia="Times New Roman" w:hAnsi="Trebuchet MS" w:cs="Helvetica"/>
          <w:color w:val="333333"/>
          <w:sz w:val="22"/>
          <w:szCs w:val="22"/>
          <w:lang w:val="en-GB" w:eastAsia="en-GB"/>
        </w:rPr>
        <w:t>civic-voice</w:t>
      </w:r>
      <w:proofErr w:type="gramEnd"/>
      <w:r w:rsidRPr="006D0F82">
        <w:rPr>
          <w:rFonts w:ascii="Trebuchet MS" w:eastAsia="Times New Roman" w:hAnsi="Trebuchet MS" w:cs="Helvetica"/>
          <w:color w:val="333333"/>
          <w:sz w:val="22"/>
          <w:szCs w:val="22"/>
          <w:lang w:val="en-GB" w:eastAsia="en-GB"/>
        </w:rPr>
        <w:t xml:space="preserve"> led projects designed to advance participatory governance. Through grant making and capacity development work in partnership, the Foundation selects and works with partners that take an innovative approach to strengthening the ability of civic voices to engage with governance institutions, undertake accountability and policy reform initiatives, influence public discourse and have the potential to shift and transform governance towards more participatory systems. Ultimately, the Foundation seeks to ensure that policy and government institutions are more effective contributors to development through the influence of civic voices.</w:t>
      </w:r>
    </w:p>
    <w:p w14:paraId="3B589565" w14:textId="156A530A" w:rsidR="002E2B49" w:rsidRPr="002E2B49" w:rsidRDefault="002E2B49" w:rsidP="00B8159B">
      <w:pPr>
        <w:pStyle w:val="CommentText"/>
        <w:jc w:val="both"/>
        <w:rPr>
          <w:rFonts w:ascii="Trebuchet MS" w:eastAsia="Times New Roman" w:hAnsi="Trebuchet MS" w:cs="Helvetica"/>
          <w:b/>
          <w:color w:val="333333"/>
          <w:sz w:val="22"/>
          <w:szCs w:val="22"/>
          <w:lang w:val="en-GB" w:eastAsia="en-GB"/>
        </w:rPr>
      </w:pPr>
      <w:r w:rsidRPr="002E2B49">
        <w:rPr>
          <w:rFonts w:ascii="Trebuchet MS" w:eastAsia="Times New Roman" w:hAnsi="Trebuchet MS" w:cs="Helvetica"/>
          <w:b/>
          <w:color w:val="333333"/>
          <w:sz w:val="22"/>
          <w:szCs w:val="22"/>
          <w:lang w:val="en-GB" w:eastAsia="en-GB"/>
        </w:rPr>
        <w:t>The programme</w:t>
      </w:r>
    </w:p>
    <w:p w14:paraId="3744A15A" w14:textId="77777777" w:rsidR="002E2B49" w:rsidRPr="002E2B49" w:rsidRDefault="002E2B49" w:rsidP="002E2B49">
      <w:pPr>
        <w:pStyle w:val="Heading3"/>
        <w:jc w:val="both"/>
        <w:rPr>
          <w:rFonts w:ascii="Trebuchet MS" w:eastAsia="Times New Roman" w:hAnsi="Trebuchet MS" w:cs="Helvetica"/>
          <w:b w:val="0"/>
          <w:bCs w:val="0"/>
          <w:color w:val="333333"/>
          <w:sz w:val="22"/>
          <w:szCs w:val="22"/>
          <w:lang w:val="en-GB" w:eastAsia="en-GB"/>
        </w:rPr>
      </w:pPr>
      <w:r w:rsidRPr="002E2B49">
        <w:rPr>
          <w:rFonts w:ascii="Trebuchet MS" w:eastAsia="Times New Roman" w:hAnsi="Trebuchet MS" w:cs="Helvetica"/>
          <w:b w:val="0"/>
          <w:bCs w:val="0"/>
          <w:color w:val="333333"/>
          <w:sz w:val="22"/>
          <w:szCs w:val="22"/>
          <w:lang w:val="en-GB" w:eastAsia="en-GB"/>
        </w:rPr>
        <w:t>With more than 2.3 billion citizens, the Commonwealth provides a potentially huge pool of ideas for advancing societies.</w:t>
      </w:r>
    </w:p>
    <w:p w14:paraId="506813CA" w14:textId="50C9E58D" w:rsidR="002E2B49" w:rsidRPr="006D0F82" w:rsidRDefault="002E2B49" w:rsidP="002E2B49">
      <w:pPr>
        <w:pStyle w:val="NormalWeb"/>
        <w:jc w:val="both"/>
        <w:rPr>
          <w:rFonts w:ascii="Trebuchet MS" w:hAnsi="Trebuchet MS" w:cs="Helvetica"/>
          <w:color w:val="333333"/>
          <w:sz w:val="22"/>
          <w:szCs w:val="22"/>
        </w:rPr>
      </w:pPr>
      <w:r w:rsidRPr="002E2B49">
        <w:rPr>
          <w:rFonts w:ascii="Trebuchet MS" w:hAnsi="Trebuchet MS" w:cs="Helvetica"/>
          <w:color w:val="333333"/>
          <w:sz w:val="22"/>
          <w:szCs w:val="22"/>
        </w:rPr>
        <w:t>The Foundation offers grants of up to £200,000 over four years in support of innovative project ideas and approaches that seek to strengthen the ability of civic voices to engage with governments and that have the potential to improve governance and development outcomes through their active participation.</w:t>
      </w:r>
    </w:p>
    <w:p w14:paraId="5F82693F" w14:textId="1B818DBA" w:rsidR="00293FB9" w:rsidRPr="00261692" w:rsidRDefault="00986362" w:rsidP="00261692">
      <w:pPr>
        <w:spacing w:after="0" w:line="240" w:lineRule="auto"/>
        <w:ind w:left="555" w:hanging="555"/>
        <w:jc w:val="both"/>
        <w:textAlignment w:val="baseline"/>
        <w:rPr>
          <w:rFonts w:ascii="Segoe UI" w:hAnsi="Segoe UI" w:cs="Segoe UI"/>
          <w:sz w:val="18"/>
          <w:szCs w:val="18"/>
        </w:rPr>
      </w:pPr>
      <w:r w:rsidRPr="006D0F82">
        <w:rPr>
          <w:rFonts w:ascii="Trebuchet MS" w:eastAsia="Times New Roman" w:hAnsi="Trebuchet MS" w:cs="Helvetica"/>
          <w:b/>
        </w:rPr>
        <w:t>The role</w:t>
      </w:r>
    </w:p>
    <w:p w14:paraId="66A30798" w14:textId="77777777" w:rsidR="00261692" w:rsidRDefault="00261692" w:rsidP="001C02FF">
      <w:pPr>
        <w:spacing w:after="0" w:line="240" w:lineRule="auto"/>
        <w:ind w:left="555" w:hanging="555"/>
        <w:jc w:val="both"/>
        <w:textAlignment w:val="baseline"/>
        <w:rPr>
          <w:rFonts w:ascii="Trebuchet MS" w:eastAsia="Times New Roman" w:hAnsi="Trebuchet MS" w:cs="Helvetica"/>
          <w:color w:val="333333"/>
          <w:lang w:val="en-GB" w:eastAsia="en-GB"/>
        </w:rPr>
      </w:pPr>
    </w:p>
    <w:p w14:paraId="08E69EC0" w14:textId="5426DDA7" w:rsidR="00CC6C37" w:rsidRPr="006D0F82" w:rsidRDefault="009A5B20" w:rsidP="00B8159B">
      <w:pPr>
        <w:spacing w:line="240" w:lineRule="auto"/>
        <w:rPr>
          <w:rFonts w:ascii="Trebuchet MS" w:eastAsia="Times New Roman" w:hAnsi="Trebuchet MS" w:cs="Helvetica"/>
          <w:color w:val="333333"/>
          <w:lang w:val="en-GB" w:eastAsia="en-GB"/>
        </w:rPr>
      </w:pPr>
      <w:r w:rsidRPr="006D0F82">
        <w:rPr>
          <w:rFonts w:ascii="Trebuchet MS" w:eastAsia="Times New Roman" w:hAnsi="Trebuchet MS" w:cs="Helvetica"/>
          <w:color w:val="333333"/>
          <w:lang w:val="en-GB" w:eastAsia="en-GB"/>
        </w:rPr>
        <w:t>This is an opportunity to join our small, London-based team, with a truly global remit.</w:t>
      </w:r>
      <w:r w:rsidR="00293FB9">
        <w:rPr>
          <w:rFonts w:ascii="Trebuchet MS" w:eastAsia="Times New Roman" w:hAnsi="Trebuchet MS" w:cs="Helvetica"/>
          <w:color w:val="333333"/>
          <w:lang w:val="en-GB" w:eastAsia="en-GB"/>
        </w:rPr>
        <w:t xml:space="preserve"> </w:t>
      </w:r>
      <w:r w:rsidR="006D0F82" w:rsidRPr="006D0F82">
        <w:rPr>
          <w:rFonts w:ascii="Trebuchet MS" w:eastAsia="Times New Roman" w:hAnsi="Trebuchet MS" w:cs="Helvetica"/>
          <w:color w:val="333333"/>
          <w:lang w:val="en-GB" w:eastAsia="en-GB"/>
        </w:rPr>
        <w:t xml:space="preserve">As part of the </w:t>
      </w:r>
      <w:r w:rsidR="002E2B49">
        <w:rPr>
          <w:rFonts w:ascii="Trebuchet MS" w:eastAsia="Times New Roman" w:hAnsi="Trebuchet MS" w:cs="Helvetica"/>
          <w:color w:val="333333"/>
          <w:lang w:val="en-GB" w:eastAsia="en-GB"/>
        </w:rPr>
        <w:t>Grants</w:t>
      </w:r>
      <w:r w:rsidR="006D0F82" w:rsidRPr="006D0F82">
        <w:rPr>
          <w:rFonts w:ascii="Trebuchet MS" w:eastAsia="Times New Roman" w:hAnsi="Trebuchet MS" w:cs="Helvetica"/>
          <w:color w:val="333333"/>
          <w:lang w:val="en-GB" w:eastAsia="en-GB"/>
        </w:rPr>
        <w:t xml:space="preserve"> team you will perform a variety of tasks including </w:t>
      </w:r>
      <w:r w:rsidR="002E2B49">
        <w:rPr>
          <w:rFonts w:ascii="Trebuchet MS" w:eastAsia="Times New Roman" w:hAnsi="Trebuchet MS" w:cs="Helvetica"/>
          <w:color w:val="333333"/>
          <w:lang w:val="en-GB" w:eastAsia="en-GB"/>
        </w:rPr>
        <w:t>assisting with the grant</w:t>
      </w:r>
      <w:r w:rsidR="00962E18">
        <w:rPr>
          <w:rFonts w:ascii="Trebuchet MS" w:eastAsia="Times New Roman" w:hAnsi="Trebuchet MS" w:cs="Helvetica"/>
          <w:color w:val="333333"/>
          <w:lang w:val="en-GB" w:eastAsia="en-GB"/>
        </w:rPr>
        <w:t>s programme management</w:t>
      </w:r>
      <w:r w:rsidR="002E2B49">
        <w:rPr>
          <w:rFonts w:ascii="Trebuchet MS" w:eastAsia="Times New Roman" w:hAnsi="Trebuchet MS" w:cs="Helvetica"/>
          <w:color w:val="333333"/>
          <w:lang w:val="en-GB" w:eastAsia="en-GB"/>
        </w:rPr>
        <w:t xml:space="preserve">, </w:t>
      </w:r>
      <w:r w:rsidR="006D0F82" w:rsidRPr="006D0F82">
        <w:rPr>
          <w:rFonts w:ascii="Trebuchet MS" w:eastAsia="Times New Roman" w:hAnsi="Trebuchet MS" w:cs="Helvetica"/>
          <w:color w:val="333333"/>
          <w:lang w:val="en-GB" w:eastAsia="en-GB"/>
        </w:rPr>
        <w:t xml:space="preserve">research, </w:t>
      </w:r>
      <w:r w:rsidR="002E2B49">
        <w:rPr>
          <w:rFonts w:ascii="Trebuchet MS" w:eastAsia="Times New Roman" w:hAnsi="Trebuchet MS" w:cs="Helvetica"/>
          <w:color w:val="333333"/>
          <w:lang w:val="en-GB" w:eastAsia="en-GB"/>
        </w:rPr>
        <w:t>database</w:t>
      </w:r>
      <w:r w:rsidR="006D0F82" w:rsidRPr="006D0F82">
        <w:rPr>
          <w:rFonts w:ascii="Trebuchet MS" w:eastAsia="Times New Roman" w:hAnsi="Trebuchet MS" w:cs="Helvetica"/>
          <w:color w:val="333333"/>
          <w:lang w:val="en-GB" w:eastAsia="en-GB"/>
        </w:rPr>
        <w:t xml:space="preserve"> management</w:t>
      </w:r>
      <w:r w:rsidR="00293FB9">
        <w:rPr>
          <w:rFonts w:ascii="Trebuchet MS" w:eastAsia="Times New Roman" w:hAnsi="Trebuchet MS" w:cs="Helvetica"/>
          <w:color w:val="333333"/>
          <w:lang w:val="en-GB" w:eastAsia="en-GB"/>
        </w:rPr>
        <w:t>,</w:t>
      </w:r>
      <w:r w:rsidR="006D0F82" w:rsidRPr="006D0F82">
        <w:rPr>
          <w:rFonts w:ascii="Trebuchet MS" w:eastAsia="Times New Roman" w:hAnsi="Trebuchet MS" w:cs="Helvetica"/>
          <w:color w:val="333333"/>
          <w:lang w:val="en-GB" w:eastAsia="en-GB"/>
        </w:rPr>
        <w:t xml:space="preserve"> and </w:t>
      </w:r>
      <w:r w:rsidR="00962E18">
        <w:rPr>
          <w:rFonts w:ascii="Trebuchet MS" w:eastAsia="Times New Roman" w:hAnsi="Trebuchet MS" w:cs="Helvetica"/>
          <w:color w:val="333333"/>
          <w:lang w:val="en-GB" w:eastAsia="en-GB"/>
        </w:rPr>
        <w:t xml:space="preserve">general administrative </w:t>
      </w:r>
      <w:r w:rsidR="006D0F82" w:rsidRPr="006D0F82">
        <w:rPr>
          <w:rFonts w:ascii="Trebuchet MS" w:eastAsia="Times New Roman" w:hAnsi="Trebuchet MS" w:cs="Helvetica"/>
          <w:color w:val="333333"/>
          <w:lang w:val="en-GB" w:eastAsia="en-GB"/>
        </w:rPr>
        <w:t xml:space="preserve">support </w:t>
      </w:r>
      <w:r w:rsidR="00962E18">
        <w:rPr>
          <w:rFonts w:ascii="Trebuchet MS" w:eastAsia="Times New Roman" w:hAnsi="Trebuchet MS" w:cs="Helvetica"/>
          <w:color w:val="333333"/>
          <w:lang w:val="en-GB" w:eastAsia="en-GB"/>
        </w:rPr>
        <w:t xml:space="preserve">to the grants </w:t>
      </w:r>
      <w:r w:rsidR="006D0F82" w:rsidRPr="006D0F82">
        <w:rPr>
          <w:rFonts w:ascii="Trebuchet MS" w:eastAsia="Times New Roman" w:hAnsi="Trebuchet MS" w:cs="Helvetica"/>
          <w:color w:val="333333"/>
          <w:lang w:val="en-GB" w:eastAsia="en-GB"/>
        </w:rPr>
        <w:t xml:space="preserve">team </w:t>
      </w:r>
      <w:r w:rsidR="00962E18">
        <w:rPr>
          <w:rFonts w:ascii="Trebuchet MS" w:eastAsia="Times New Roman" w:hAnsi="Trebuchet MS" w:cs="Helvetica"/>
          <w:color w:val="333333"/>
          <w:lang w:val="en-GB" w:eastAsia="en-GB"/>
        </w:rPr>
        <w:t xml:space="preserve">as required. </w:t>
      </w:r>
      <w:r w:rsidR="006D0F82" w:rsidRPr="006D0F82">
        <w:rPr>
          <w:rFonts w:ascii="Trebuchet MS" w:eastAsia="Times New Roman" w:hAnsi="Trebuchet MS" w:cs="Helvetica"/>
          <w:color w:val="333333"/>
          <w:lang w:val="en-GB" w:eastAsia="en-GB"/>
        </w:rPr>
        <w:t xml:space="preserve"> </w:t>
      </w:r>
    </w:p>
    <w:p w14:paraId="7D1BA2B4" w14:textId="77777777" w:rsidR="00962E18" w:rsidRPr="001C02FF" w:rsidRDefault="00962E18" w:rsidP="00962E18">
      <w:pPr>
        <w:spacing w:after="0" w:line="240" w:lineRule="auto"/>
        <w:rPr>
          <w:rFonts w:ascii="Times" w:eastAsia="Times New Roman" w:hAnsi="Times" w:cs="Times New Roman"/>
        </w:rPr>
      </w:pPr>
      <w:r w:rsidRPr="001C02FF">
        <w:rPr>
          <w:rFonts w:ascii="Trebuchet MS" w:eastAsia="Times New Roman" w:hAnsi="Trebuchet MS" w:cs="Times New Roman"/>
          <w:color w:val="201F1E"/>
          <w:shd w:val="clear" w:color="auto" w:fill="FFFFFF"/>
        </w:rPr>
        <w:t xml:space="preserve">You will also be part of the wider internship </w:t>
      </w:r>
      <w:proofErr w:type="spellStart"/>
      <w:r w:rsidRPr="001C02FF">
        <w:rPr>
          <w:rFonts w:ascii="Trebuchet MS" w:eastAsia="Times New Roman" w:hAnsi="Trebuchet MS" w:cs="Times New Roman"/>
          <w:color w:val="201F1E"/>
          <w:shd w:val="clear" w:color="auto" w:fill="FFFFFF"/>
        </w:rPr>
        <w:t>programme</w:t>
      </w:r>
      <w:proofErr w:type="spellEnd"/>
      <w:r w:rsidRPr="001C02FF">
        <w:rPr>
          <w:rFonts w:ascii="Trebuchet MS" w:eastAsia="Times New Roman" w:hAnsi="Trebuchet MS" w:cs="Times New Roman"/>
          <w:color w:val="201F1E"/>
          <w:shd w:val="clear" w:color="auto" w:fill="FFFFFF"/>
        </w:rPr>
        <w:t>, which includes internship projects that work across the whole Foundation.  </w:t>
      </w:r>
    </w:p>
    <w:p w14:paraId="2CDAE1F9" w14:textId="4E830936" w:rsidR="00FA3D7F" w:rsidRDefault="00FA3D7F" w:rsidP="00FA3D7F">
      <w:pPr>
        <w:spacing w:after="0" w:line="240" w:lineRule="auto"/>
        <w:textAlignment w:val="baseline"/>
        <w:rPr>
          <w:rFonts w:ascii="Trebuchet MS" w:hAnsi="Trebuchet MS" w:cs="Segoe UI"/>
        </w:rPr>
      </w:pPr>
    </w:p>
    <w:p w14:paraId="71A3CCF9" w14:textId="4086D29A" w:rsidR="00261692" w:rsidRPr="00261692" w:rsidRDefault="00261692" w:rsidP="001C02FF">
      <w:pPr>
        <w:spacing w:after="0" w:line="240" w:lineRule="auto"/>
        <w:jc w:val="both"/>
        <w:textAlignment w:val="baseline"/>
        <w:rPr>
          <w:rFonts w:ascii="Segoe UI" w:hAnsi="Segoe UI" w:cs="Segoe UI"/>
          <w:sz w:val="18"/>
          <w:szCs w:val="18"/>
        </w:rPr>
      </w:pPr>
      <w:r w:rsidRPr="006D0F82">
        <w:rPr>
          <w:rFonts w:ascii="Trebuchet MS" w:eastAsia="Times New Roman" w:hAnsi="Trebuchet MS" w:cs="Helvetica"/>
          <w:b/>
        </w:rPr>
        <w:t>Th</w:t>
      </w:r>
      <w:r>
        <w:rPr>
          <w:rFonts w:ascii="Trebuchet MS" w:eastAsia="Times New Roman" w:hAnsi="Trebuchet MS" w:cs="Helvetica"/>
          <w:b/>
        </w:rPr>
        <w:t xml:space="preserve">e </w:t>
      </w:r>
      <w:r w:rsidR="00293FB9">
        <w:rPr>
          <w:rFonts w:ascii="Trebuchet MS" w:eastAsia="Times New Roman" w:hAnsi="Trebuchet MS" w:cs="Helvetica"/>
          <w:b/>
        </w:rPr>
        <w:t>person</w:t>
      </w:r>
    </w:p>
    <w:p w14:paraId="42A7A83F" w14:textId="77777777" w:rsidR="00FA3D7F" w:rsidRPr="00FA3D7F" w:rsidRDefault="00FA3D7F" w:rsidP="00FA3D7F">
      <w:pPr>
        <w:spacing w:after="0" w:line="240" w:lineRule="auto"/>
        <w:textAlignment w:val="baseline"/>
        <w:rPr>
          <w:rFonts w:ascii="Segoe UI" w:hAnsi="Segoe UI" w:cs="Segoe UI"/>
          <w:sz w:val="18"/>
          <w:szCs w:val="18"/>
        </w:rPr>
      </w:pPr>
      <w:r w:rsidRPr="00FA3D7F">
        <w:rPr>
          <w:rFonts w:ascii="Trebuchet MS" w:hAnsi="Trebuchet MS" w:cs="Segoe UI"/>
        </w:rPr>
        <w:t> </w:t>
      </w:r>
    </w:p>
    <w:p w14:paraId="0D841FDA" w14:textId="580E2A89" w:rsidR="00B8159B" w:rsidRPr="006D0F82" w:rsidRDefault="006D0F82" w:rsidP="00A754DC">
      <w:pPr>
        <w:shd w:val="clear" w:color="auto" w:fill="FFFFFF"/>
        <w:spacing w:after="300" w:line="300" w:lineRule="atLeast"/>
        <w:rPr>
          <w:rFonts w:ascii="Trebuchet MS" w:hAnsi="Trebuchet MS" w:cs="Segoe UI"/>
          <w:color w:val="000000" w:themeColor="text1"/>
          <w:shd w:val="clear" w:color="auto" w:fill="FFFFFF"/>
        </w:rPr>
      </w:pPr>
      <w:r w:rsidRPr="006D0F82">
        <w:rPr>
          <w:rFonts w:ascii="Trebuchet MS" w:eastAsia="Times New Roman" w:hAnsi="Trebuchet MS" w:cs="Helvetica"/>
          <w:color w:val="333333"/>
          <w:lang w:val="en-GB" w:eastAsia="en-GB"/>
        </w:rPr>
        <w:t xml:space="preserve">The successful intern will have a degree in a related field to the Foundation’s work. You will have experience of working </w:t>
      </w:r>
      <w:r w:rsidR="002E2B49">
        <w:rPr>
          <w:rFonts w:ascii="Trebuchet MS" w:eastAsia="Times New Roman" w:hAnsi="Trebuchet MS" w:cs="Helvetica"/>
          <w:color w:val="333333"/>
          <w:lang w:val="en-GB" w:eastAsia="en-GB"/>
        </w:rPr>
        <w:t xml:space="preserve">in the area of grant making and/or international development </w:t>
      </w:r>
      <w:r w:rsidRPr="006D0F82">
        <w:rPr>
          <w:rFonts w:ascii="Trebuchet MS" w:eastAsia="Times New Roman" w:hAnsi="Trebuchet MS" w:cs="Helvetica"/>
          <w:color w:val="333333"/>
          <w:lang w:val="en-GB" w:eastAsia="en-GB"/>
        </w:rPr>
        <w:t xml:space="preserve">and be able to demonstrate excellent writing and communication skills. You will be committed to the work of the Foundation including the mission and values. </w:t>
      </w:r>
      <w:r w:rsidR="00991840" w:rsidRPr="006D0F82">
        <w:rPr>
          <w:rFonts w:ascii="Trebuchet MS" w:eastAsia="Times New Roman" w:hAnsi="Trebuchet MS" w:cs="Helvetica"/>
          <w:color w:val="333333"/>
          <w:lang w:val="en-GB" w:eastAsia="en-GB"/>
        </w:rPr>
        <w:t xml:space="preserve">You will be a self-starter who is able to </w:t>
      </w:r>
      <w:r w:rsidR="00683C7E" w:rsidRPr="006D0F82">
        <w:rPr>
          <w:rFonts w:ascii="Trebuchet MS" w:eastAsia="Times New Roman" w:hAnsi="Trebuchet MS" w:cs="Helvetica"/>
          <w:color w:val="333333"/>
          <w:lang w:val="en-GB" w:eastAsia="en-GB"/>
        </w:rPr>
        <w:t xml:space="preserve">prioritise </w:t>
      </w:r>
      <w:r w:rsidR="00991840" w:rsidRPr="006D0F82">
        <w:rPr>
          <w:rFonts w:ascii="Trebuchet MS" w:eastAsia="Times New Roman" w:hAnsi="Trebuchet MS" w:cs="Helvetica"/>
          <w:color w:val="333333"/>
          <w:lang w:val="en-GB" w:eastAsia="en-GB"/>
        </w:rPr>
        <w:t xml:space="preserve">your own workload and </w:t>
      </w:r>
      <w:r w:rsidR="00293FB9" w:rsidRPr="006D0F82">
        <w:rPr>
          <w:rFonts w:ascii="Trebuchet MS" w:eastAsia="Times New Roman" w:hAnsi="Trebuchet MS" w:cs="Helvetica"/>
          <w:color w:val="333333"/>
          <w:lang w:val="en-GB" w:eastAsia="en-GB"/>
        </w:rPr>
        <w:t>multitask</w:t>
      </w:r>
      <w:r w:rsidR="00991840" w:rsidRPr="006D0F82">
        <w:rPr>
          <w:rFonts w:ascii="Trebuchet MS" w:eastAsia="Times New Roman" w:hAnsi="Trebuchet MS" w:cs="Helvetica"/>
          <w:color w:val="333333"/>
          <w:lang w:val="en-GB" w:eastAsia="en-GB"/>
        </w:rPr>
        <w:t xml:space="preserve"> as required. You will have excellent IT skills</w:t>
      </w:r>
      <w:r w:rsidR="00B8159B" w:rsidRPr="006D0F82">
        <w:rPr>
          <w:rFonts w:ascii="Trebuchet MS" w:eastAsia="Times New Roman" w:hAnsi="Trebuchet MS" w:cs="Helvetica"/>
          <w:color w:val="333333"/>
          <w:lang w:val="en-GB" w:eastAsia="en-GB"/>
        </w:rPr>
        <w:t xml:space="preserve"> </w:t>
      </w:r>
      <w:r w:rsidR="002E2B49">
        <w:rPr>
          <w:rFonts w:ascii="Trebuchet MS" w:eastAsia="Times New Roman" w:hAnsi="Trebuchet MS" w:cs="Helvetica"/>
          <w:color w:val="333333"/>
          <w:lang w:val="en-GB" w:eastAsia="en-GB"/>
        </w:rPr>
        <w:t xml:space="preserve">including database management </w:t>
      </w:r>
      <w:r w:rsidR="00B8159B" w:rsidRPr="006D0F82">
        <w:rPr>
          <w:rFonts w:ascii="Trebuchet MS" w:eastAsia="Times New Roman" w:hAnsi="Trebuchet MS" w:cs="Helvetica"/>
          <w:color w:val="333333"/>
          <w:lang w:val="en-GB" w:eastAsia="en-GB"/>
        </w:rPr>
        <w:t xml:space="preserve">along with a </w:t>
      </w:r>
      <w:r w:rsidR="00293FB9" w:rsidRPr="006D0F82">
        <w:rPr>
          <w:rFonts w:ascii="Trebuchet MS" w:eastAsia="Times New Roman" w:hAnsi="Trebuchet MS" w:cs="Helvetica"/>
          <w:color w:val="333333"/>
          <w:lang w:val="en-GB" w:eastAsia="en-GB"/>
        </w:rPr>
        <w:t>can-do</w:t>
      </w:r>
      <w:r w:rsidR="00B8159B" w:rsidRPr="006D0F82">
        <w:rPr>
          <w:rFonts w:ascii="Trebuchet MS" w:eastAsia="Times New Roman" w:hAnsi="Trebuchet MS" w:cs="Helvetica"/>
          <w:color w:val="333333"/>
          <w:lang w:val="en-GB" w:eastAsia="en-GB"/>
        </w:rPr>
        <w:t xml:space="preserve"> attitude.</w:t>
      </w:r>
    </w:p>
    <w:p w14:paraId="4D9B2F75" w14:textId="77777777" w:rsidR="00293FB9" w:rsidRDefault="00293FB9" w:rsidP="00FA3D7F">
      <w:pPr>
        <w:shd w:val="clear" w:color="auto" w:fill="FFFFFF"/>
        <w:spacing w:after="0" w:line="240" w:lineRule="auto"/>
        <w:textAlignment w:val="baseline"/>
        <w:rPr>
          <w:rFonts w:ascii="Trebuchet MS" w:hAnsi="Trebuchet MS" w:cs="Segoe UI"/>
          <w:b/>
          <w:bCs/>
          <w:color w:val="FF0000"/>
          <w:u w:val="single"/>
        </w:rPr>
      </w:pPr>
    </w:p>
    <w:p w14:paraId="0A60CA33" w14:textId="6EB5C032" w:rsidR="00FA3D7F" w:rsidRPr="00FA3D7F" w:rsidRDefault="00FA3D7F" w:rsidP="00FA3D7F">
      <w:pPr>
        <w:shd w:val="clear" w:color="auto" w:fill="FFFFFF"/>
        <w:spacing w:after="0" w:line="240" w:lineRule="auto"/>
        <w:textAlignment w:val="baseline"/>
        <w:rPr>
          <w:rFonts w:ascii="Segoe UI" w:hAnsi="Segoe UI" w:cs="Segoe UI"/>
          <w:sz w:val="18"/>
          <w:szCs w:val="18"/>
        </w:rPr>
      </w:pPr>
      <w:r w:rsidRPr="00FA3D7F">
        <w:rPr>
          <w:rFonts w:ascii="Trebuchet MS" w:hAnsi="Trebuchet MS" w:cs="Segoe UI"/>
          <w:b/>
          <w:bCs/>
          <w:color w:val="FF0000"/>
          <w:u w:val="single"/>
        </w:rPr>
        <w:lastRenderedPageBreak/>
        <w:t>We value: </w:t>
      </w:r>
      <w:r w:rsidRPr="00FA3D7F">
        <w:rPr>
          <w:rFonts w:ascii="Trebuchet MS" w:hAnsi="Trebuchet MS" w:cs="Segoe UI"/>
        </w:rPr>
        <w:t> </w:t>
      </w:r>
    </w:p>
    <w:p w14:paraId="3E39CB16" w14:textId="77777777" w:rsidR="00FA3D7F" w:rsidRPr="00FA3D7F" w:rsidRDefault="00FA3D7F" w:rsidP="00FA3D7F">
      <w:pPr>
        <w:shd w:val="clear" w:color="auto" w:fill="FFFFFF"/>
        <w:spacing w:after="0" w:line="240" w:lineRule="auto"/>
        <w:textAlignment w:val="baseline"/>
        <w:rPr>
          <w:rFonts w:ascii="Segoe UI" w:hAnsi="Segoe UI" w:cs="Segoe UI"/>
          <w:sz w:val="18"/>
          <w:szCs w:val="18"/>
        </w:rPr>
      </w:pPr>
      <w:r w:rsidRPr="00FA3D7F">
        <w:rPr>
          <w:rFonts w:ascii="Trebuchet MS" w:hAnsi="Trebuchet MS" w:cs="Segoe UI"/>
        </w:rPr>
        <w:t> </w:t>
      </w:r>
    </w:p>
    <w:p w14:paraId="4A30EC8C" w14:textId="77777777" w:rsidR="00FA3D7F" w:rsidRPr="00FA3D7F" w:rsidRDefault="00FA3D7F" w:rsidP="00FA3D7F">
      <w:pPr>
        <w:shd w:val="clear" w:color="auto" w:fill="FFFFFF"/>
        <w:spacing w:after="0" w:line="240" w:lineRule="auto"/>
        <w:textAlignment w:val="baseline"/>
        <w:rPr>
          <w:rFonts w:ascii="Segoe UI" w:hAnsi="Segoe UI" w:cs="Segoe UI"/>
          <w:sz w:val="18"/>
          <w:szCs w:val="18"/>
        </w:rPr>
      </w:pPr>
      <w:r w:rsidRPr="00FA3D7F">
        <w:rPr>
          <w:rFonts w:ascii="Trebuchet MS" w:hAnsi="Trebuchet MS" w:cs="Segoe UI"/>
        </w:rPr>
        <w:t>Regardless of level of experience, the Commonwealth Foundation has values we hold paramount for all team members: </w:t>
      </w:r>
    </w:p>
    <w:p w14:paraId="055F457B" w14:textId="77777777" w:rsidR="007E51B3" w:rsidRDefault="007E51B3" w:rsidP="00FA3D7F">
      <w:pPr>
        <w:shd w:val="clear" w:color="auto" w:fill="FFFFFF"/>
        <w:spacing w:after="0" w:line="240" w:lineRule="auto"/>
        <w:textAlignment w:val="baseline"/>
        <w:rPr>
          <w:rFonts w:ascii="Trebuchet MS" w:hAnsi="Trebuchet MS" w:cs="Segoe UI"/>
          <w:b/>
          <w:bCs/>
          <w:shd w:val="clear" w:color="auto" w:fill="FFFFFF"/>
        </w:rPr>
      </w:pPr>
    </w:p>
    <w:p w14:paraId="51EFA3BB" w14:textId="77777777" w:rsidR="00FA3D7F" w:rsidRPr="00FA3D7F" w:rsidRDefault="00FA3D7F" w:rsidP="00FA3D7F">
      <w:pPr>
        <w:shd w:val="clear" w:color="auto" w:fill="FFFFFF"/>
        <w:spacing w:after="0" w:line="240" w:lineRule="auto"/>
        <w:textAlignment w:val="baseline"/>
        <w:rPr>
          <w:rFonts w:ascii="Segoe UI" w:hAnsi="Segoe UI" w:cs="Segoe UI"/>
          <w:sz w:val="18"/>
          <w:szCs w:val="18"/>
        </w:rPr>
      </w:pPr>
      <w:r w:rsidRPr="00FA3D7F">
        <w:rPr>
          <w:rFonts w:ascii="Trebuchet MS" w:hAnsi="Trebuchet MS" w:cs="Segoe UI"/>
          <w:b/>
          <w:bCs/>
          <w:shd w:val="clear" w:color="auto" w:fill="FFFFFF"/>
        </w:rPr>
        <w:t>Diversity</w:t>
      </w:r>
      <w:r w:rsidRPr="00FA3D7F">
        <w:rPr>
          <w:rFonts w:ascii="Trebuchet MS" w:hAnsi="Trebuchet MS" w:cs="Segoe UI"/>
        </w:rPr>
        <w:t> </w:t>
      </w:r>
      <w:r w:rsidRPr="00FA3D7F">
        <w:rPr>
          <w:rFonts w:ascii="Trebuchet MS" w:hAnsi="Trebuchet MS" w:cs="Segoe UI"/>
        </w:rPr>
        <w:br/>
      </w:r>
      <w:proofErr w:type="spellStart"/>
      <w:r w:rsidRPr="00FA3D7F">
        <w:rPr>
          <w:rFonts w:ascii="Trebuchet MS" w:hAnsi="Trebuchet MS" w:cs="Segoe UI"/>
          <w:shd w:val="clear" w:color="auto" w:fill="FFFFFF"/>
        </w:rPr>
        <w:t>Recognising</w:t>
      </w:r>
      <w:proofErr w:type="spellEnd"/>
      <w:r w:rsidRPr="00FA3D7F">
        <w:rPr>
          <w:rFonts w:ascii="Trebuchet MS" w:hAnsi="Trebuchet MS" w:cs="Segoe UI"/>
          <w:shd w:val="clear" w:color="auto" w:fill="FFFFFF"/>
        </w:rPr>
        <w:t xml:space="preserve"> that the plurality of people and natural environments of the Commonwealth lies at the heart of its strength, the Commonwealth Foundation will respect this diversity in fulfilling its mission. It is committed to the equality of opportunity for all, to respect for difference, and environmental sustainability.</w:t>
      </w:r>
      <w:r w:rsidRPr="00FA3D7F">
        <w:rPr>
          <w:rFonts w:ascii="Trebuchet MS" w:hAnsi="Trebuchet MS" w:cs="Segoe UI"/>
        </w:rPr>
        <w:t> </w:t>
      </w:r>
    </w:p>
    <w:p w14:paraId="32F92200" w14:textId="77777777" w:rsidR="007E51B3" w:rsidRDefault="007E51B3" w:rsidP="00FA3D7F">
      <w:pPr>
        <w:shd w:val="clear" w:color="auto" w:fill="FFFFFF"/>
        <w:spacing w:after="0" w:line="240" w:lineRule="auto"/>
        <w:textAlignment w:val="baseline"/>
        <w:rPr>
          <w:rFonts w:ascii="Trebuchet MS" w:hAnsi="Trebuchet MS" w:cs="Segoe UI"/>
          <w:b/>
          <w:bCs/>
          <w:shd w:val="clear" w:color="auto" w:fill="FFFFFF"/>
        </w:rPr>
      </w:pPr>
    </w:p>
    <w:p w14:paraId="716913D9" w14:textId="77777777" w:rsidR="00FA3D7F" w:rsidRPr="00FA3D7F" w:rsidRDefault="00FA3D7F" w:rsidP="00FA3D7F">
      <w:pPr>
        <w:shd w:val="clear" w:color="auto" w:fill="FFFFFF"/>
        <w:spacing w:after="0" w:line="240" w:lineRule="auto"/>
        <w:textAlignment w:val="baseline"/>
        <w:rPr>
          <w:rFonts w:ascii="Segoe UI" w:hAnsi="Segoe UI" w:cs="Segoe UI"/>
          <w:sz w:val="18"/>
          <w:szCs w:val="18"/>
        </w:rPr>
      </w:pPr>
      <w:r w:rsidRPr="00FA3D7F">
        <w:rPr>
          <w:rFonts w:ascii="Trebuchet MS" w:hAnsi="Trebuchet MS" w:cs="Segoe UI"/>
          <w:b/>
          <w:bCs/>
          <w:shd w:val="clear" w:color="auto" w:fill="FFFFFF"/>
        </w:rPr>
        <w:t>Collaboration</w:t>
      </w:r>
      <w:r w:rsidRPr="00FA3D7F">
        <w:rPr>
          <w:rFonts w:ascii="Trebuchet MS" w:hAnsi="Trebuchet MS" w:cs="Segoe UI"/>
        </w:rPr>
        <w:t> </w:t>
      </w:r>
      <w:r w:rsidRPr="00FA3D7F">
        <w:rPr>
          <w:rFonts w:ascii="Trebuchet MS" w:hAnsi="Trebuchet MS" w:cs="Segoe UI"/>
        </w:rPr>
        <w:br/>
      </w:r>
      <w:proofErr w:type="spellStart"/>
      <w:r w:rsidRPr="00FA3D7F">
        <w:rPr>
          <w:rFonts w:ascii="Trebuchet MS" w:hAnsi="Trebuchet MS" w:cs="Segoe UI"/>
          <w:shd w:val="clear" w:color="auto" w:fill="FFFFFF"/>
        </w:rPr>
        <w:t>Recognising</w:t>
      </w:r>
      <w:proofErr w:type="spellEnd"/>
      <w:r w:rsidRPr="00FA3D7F">
        <w:rPr>
          <w:rFonts w:ascii="Trebuchet MS" w:hAnsi="Trebuchet MS" w:cs="Segoe UI"/>
          <w:shd w:val="clear" w:color="auto" w:fill="FFFFFF"/>
        </w:rPr>
        <w:t xml:space="preserve"> that effective, responsive and accountable governance requires the inputs of all stakeholders, the Commonwealth Foundation will share the learning generated by the participation of civil society. It is committed to inspiring dialogue from the bottom up, promoting consultations, building consensus, facilitating convergence, forging partnerships and engaging diverse stakeholders in participatory governance.</w:t>
      </w:r>
      <w:r w:rsidRPr="00FA3D7F">
        <w:rPr>
          <w:rFonts w:ascii="Trebuchet MS" w:hAnsi="Trebuchet MS" w:cs="Segoe UI"/>
        </w:rPr>
        <w:t> </w:t>
      </w:r>
    </w:p>
    <w:p w14:paraId="1A9A3B2F" w14:textId="77777777" w:rsidR="007E51B3" w:rsidRDefault="007E51B3" w:rsidP="00FA3D7F">
      <w:pPr>
        <w:shd w:val="clear" w:color="auto" w:fill="FFFFFF"/>
        <w:spacing w:after="0" w:line="240" w:lineRule="auto"/>
        <w:textAlignment w:val="baseline"/>
        <w:rPr>
          <w:rFonts w:ascii="Trebuchet MS" w:hAnsi="Trebuchet MS" w:cs="Segoe UI"/>
          <w:b/>
          <w:bCs/>
          <w:shd w:val="clear" w:color="auto" w:fill="FFFFFF"/>
        </w:rPr>
      </w:pPr>
    </w:p>
    <w:p w14:paraId="672B60A5" w14:textId="77777777" w:rsidR="00FA3D7F" w:rsidRPr="00FA3D7F" w:rsidRDefault="00FA3D7F" w:rsidP="00FA3D7F">
      <w:pPr>
        <w:shd w:val="clear" w:color="auto" w:fill="FFFFFF"/>
        <w:spacing w:after="0" w:line="240" w:lineRule="auto"/>
        <w:textAlignment w:val="baseline"/>
        <w:rPr>
          <w:rFonts w:ascii="Segoe UI" w:hAnsi="Segoe UI" w:cs="Segoe UI"/>
          <w:sz w:val="18"/>
          <w:szCs w:val="18"/>
        </w:rPr>
      </w:pPr>
      <w:r w:rsidRPr="00FA3D7F">
        <w:rPr>
          <w:rFonts w:ascii="Trebuchet MS" w:hAnsi="Trebuchet MS" w:cs="Segoe UI"/>
          <w:b/>
          <w:bCs/>
          <w:shd w:val="clear" w:color="auto" w:fill="FFFFFF"/>
        </w:rPr>
        <w:t>Integrity</w:t>
      </w:r>
      <w:r w:rsidRPr="00FA3D7F">
        <w:rPr>
          <w:rFonts w:ascii="Trebuchet MS" w:hAnsi="Trebuchet MS" w:cs="Segoe UI"/>
        </w:rPr>
        <w:t> </w:t>
      </w:r>
      <w:r w:rsidRPr="00FA3D7F">
        <w:rPr>
          <w:rFonts w:ascii="Trebuchet MS" w:hAnsi="Trebuchet MS" w:cs="Segoe UI"/>
        </w:rPr>
        <w:br/>
      </w:r>
      <w:proofErr w:type="spellStart"/>
      <w:r w:rsidRPr="00FA3D7F">
        <w:rPr>
          <w:rFonts w:ascii="Trebuchet MS" w:hAnsi="Trebuchet MS" w:cs="Segoe UI"/>
          <w:shd w:val="clear" w:color="auto" w:fill="FFFFFF"/>
        </w:rPr>
        <w:t>Recognising</w:t>
      </w:r>
      <w:proofErr w:type="spellEnd"/>
      <w:r w:rsidRPr="00FA3D7F">
        <w:rPr>
          <w:rFonts w:ascii="Trebuchet MS" w:hAnsi="Trebuchet MS" w:cs="Segoe UI"/>
          <w:shd w:val="clear" w:color="auto" w:fill="FFFFFF"/>
        </w:rPr>
        <w:t xml:space="preserve"> that</w:t>
      </w:r>
      <w:r w:rsidRPr="00FA3D7F">
        <w:rPr>
          <w:rFonts w:ascii="Times New Roman" w:hAnsi="Times New Roman" w:cs="Times New Roman"/>
          <w:shd w:val="clear" w:color="auto" w:fill="FFFFFF"/>
        </w:rPr>
        <w:t> </w:t>
      </w:r>
      <w:r w:rsidRPr="00FA3D7F">
        <w:rPr>
          <w:rFonts w:ascii="Trebuchet MS" w:hAnsi="Trebuchet MS" w:cs="Segoe UI"/>
          <w:shd w:val="clear" w:color="auto" w:fill="FFFFFF"/>
        </w:rPr>
        <w:t xml:space="preserve">intergovernmental </w:t>
      </w:r>
      <w:proofErr w:type="spellStart"/>
      <w:r w:rsidRPr="00FA3D7F">
        <w:rPr>
          <w:rFonts w:ascii="Trebuchet MS" w:hAnsi="Trebuchet MS" w:cs="Segoe UI"/>
          <w:shd w:val="clear" w:color="auto" w:fill="FFFFFF"/>
        </w:rPr>
        <w:t>organisations</w:t>
      </w:r>
      <w:proofErr w:type="spellEnd"/>
      <w:r w:rsidRPr="00FA3D7F">
        <w:rPr>
          <w:rFonts w:ascii="Times New Roman" w:hAnsi="Times New Roman" w:cs="Times New Roman"/>
          <w:shd w:val="clear" w:color="auto" w:fill="FFFFFF"/>
        </w:rPr>
        <w:t> </w:t>
      </w:r>
      <w:r w:rsidRPr="00FA3D7F">
        <w:rPr>
          <w:rFonts w:ascii="Trebuchet MS" w:hAnsi="Trebuchet MS" w:cs="Segoe UI"/>
          <w:shd w:val="clear" w:color="auto" w:fill="FFFFFF"/>
        </w:rPr>
        <w:t xml:space="preserve">are publicly funded and answerable to their member states, the Commonwealth Foundation will act in a thoroughly transparent manner in all its undertakings. It is committed to demonstrating accountability to both governments and civil society. It pursues its mission with commitment, discipline and </w:t>
      </w:r>
      <w:proofErr w:type="spellStart"/>
      <w:r w:rsidRPr="00FA3D7F">
        <w:rPr>
          <w:rFonts w:ascii="Trebuchet MS" w:hAnsi="Trebuchet MS" w:cs="Segoe UI"/>
          <w:shd w:val="clear" w:color="auto" w:fill="FFFFFF"/>
        </w:rPr>
        <w:t>rigour</w:t>
      </w:r>
      <w:proofErr w:type="spellEnd"/>
      <w:r w:rsidRPr="00FA3D7F">
        <w:rPr>
          <w:rFonts w:ascii="Trebuchet MS" w:hAnsi="Trebuchet MS" w:cs="Segoe UI"/>
          <w:shd w:val="clear" w:color="auto" w:fill="FFFFFF"/>
        </w:rPr>
        <w:t>.</w:t>
      </w:r>
      <w:r w:rsidRPr="00FA3D7F">
        <w:rPr>
          <w:rFonts w:ascii="Trebuchet MS" w:hAnsi="Trebuchet MS" w:cs="Segoe UI"/>
        </w:rPr>
        <w:t> </w:t>
      </w:r>
    </w:p>
    <w:p w14:paraId="29DD441B" w14:textId="77777777" w:rsidR="007E51B3" w:rsidRDefault="007E51B3" w:rsidP="00FA3D7F">
      <w:pPr>
        <w:shd w:val="clear" w:color="auto" w:fill="FFFFFF"/>
        <w:spacing w:after="0" w:line="240" w:lineRule="auto"/>
        <w:textAlignment w:val="baseline"/>
        <w:rPr>
          <w:rFonts w:ascii="Trebuchet MS" w:hAnsi="Trebuchet MS" w:cs="Segoe UI"/>
          <w:b/>
          <w:bCs/>
          <w:shd w:val="clear" w:color="auto" w:fill="FFFFFF"/>
        </w:rPr>
      </w:pPr>
    </w:p>
    <w:p w14:paraId="06277AAD" w14:textId="77777777" w:rsidR="00FA3D7F" w:rsidRPr="00FA3D7F" w:rsidRDefault="00FA3D7F" w:rsidP="00FA3D7F">
      <w:pPr>
        <w:shd w:val="clear" w:color="auto" w:fill="FFFFFF"/>
        <w:spacing w:after="0" w:line="240" w:lineRule="auto"/>
        <w:textAlignment w:val="baseline"/>
        <w:rPr>
          <w:rFonts w:ascii="Segoe UI" w:hAnsi="Segoe UI" w:cs="Segoe UI"/>
          <w:sz w:val="18"/>
          <w:szCs w:val="18"/>
        </w:rPr>
      </w:pPr>
      <w:r w:rsidRPr="00FA3D7F">
        <w:rPr>
          <w:rFonts w:ascii="Trebuchet MS" w:hAnsi="Trebuchet MS" w:cs="Segoe UI"/>
          <w:b/>
          <w:bCs/>
          <w:shd w:val="clear" w:color="auto" w:fill="FFFFFF"/>
        </w:rPr>
        <w:t>Ingenuity</w:t>
      </w:r>
      <w:r w:rsidRPr="00FA3D7F">
        <w:rPr>
          <w:rFonts w:ascii="Trebuchet MS" w:hAnsi="Trebuchet MS" w:cs="Segoe UI"/>
        </w:rPr>
        <w:t> </w:t>
      </w:r>
      <w:r w:rsidRPr="00FA3D7F">
        <w:rPr>
          <w:rFonts w:ascii="Trebuchet MS" w:hAnsi="Trebuchet MS" w:cs="Segoe UI"/>
        </w:rPr>
        <w:br/>
      </w:r>
      <w:proofErr w:type="spellStart"/>
      <w:r w:rsidRPr="00FA3D7F">
        <w:rPr>
          <w:rFonts w:ascii="Trebuchet MS" w:hAnsi="Trebuchet MS" w:cs="Segoe UI"/>
          <w:shd w:val="clear" w:color="auto" w:fill="FFFFFF"/>
        </w:rPr>
        <w:t>Recognising</w:t>
      </w:r>
      <w:proofErr w:type="spellEnd"/>
      <w:r w:rsidRPr="00FA3D7F">
        <w:rPr>
          <w:rFonts w:ascii="Trebuchet MS" w:hAnsi="Trebuchet MS" w:cs="Segoe UI"/>
          <w:shd w:val="clear" w:color="auto" w:fill="FFFFFF"/>
        </w:rPr>
        <w:t xml:space="preserve"> the scale and scope of the challenges facing Commonwealth people, their </w:t>
      </w:r>
      <w:proofErr w:type="spellStart"/>
      <w:r w:rsidRPr="00FA3D7F">
        <w:rPr>
          <w:rFonts w:ascii="Trebuchet MS" w:hAnsi="Trebuchet MS" w:cs="Segoe UI"/>
          <w:shd w:val="clear" w:color="auto" w:fill="FFFFFF"/>
        </w:rPr>
        <w:t>organisations</w:t>
      </w:r>
      <w:proofErr w:type="spellEnd"/>
      <w:r w:rsidRPr="00FA3D7F">
        <w:rPr>
          <w:rFonts w:ascii="Trebuchet MS" w:hAnsi="Trebuchet MS" w:cs="Segoe UI"/>
          <w:shd w:val="clear" w:color="auto" w:fill="FFFFFF"/>
        </w:rPr>
        <w:t xml:space="preserve"> and natural environments, the Commonwealth Foundation acknowledges the requirement to be innovative in its responses. It is committed to acting as a catalyst that brings stakeholders together to generate creative and innovative solutions and promote thoughtful analysis and learning.</w:t>
      </w:r>
      <w:r w:rsidRPr="00FA3D7F">
        <w:rPr>
          <w:rFonts w:ascii="Trebuchet MS" w:hAnsi="Trebuchet MS" w:cs="Segoe UI"/>
        </w:rPr>
        <w:t> </w:t>
      </w:r>
    </w:p>
    <w:p w14:paraId="288A84F8" w14:textId="77777777" w:rsidR="007E51B3" w:rsidRDefault="007E51B3" w:rsidP="00FA3D7F">
      <w:pPr>
        <w:spacing w:after="0" w:line="240" w:lineRule="auto"/>
        <w:textAlignment w:val="baseline"/>
        <w:rPr>
          <w:rFonts w:ascii="Trebuchet MS" w:hAnsi="Trebuchet MS" w:cs="Segoe UI"/>
          <w:shd w:val="clear" w:color="auto" w:fill="FFFFFF"/>
          <w:lang w:val="en-GB"/>
        </w:rPr>
      </w:pPr>
    </w:p>
    <w:p w14:paraId="339A056E" w14:textId="77777777" w:rsidR="00FA3D7F" w:rsidRPr="00FA3D7F" w:rsidRDefault="00FA3D7F" w:rsidP="00FA3D7F">
      <w:pPr>
        <w:spacing w:after="0" w:line="240" w:lineRule="auto"/>
        <w:textAlignment w:val="baseline"/>
        <w:rPr>
          <w:rFonts w:ascii="Segoe UI" w:hAnsi="Segoe UI" w:cs="Segoe UI"/>
          <w:color w:val="000000"/>
          <w:sz w:val="18"/>
          <w:szCs w:val="18"/>
        </w:rPr>
      </w:pPr>
      <w:r w:rsidRPr="00FA3D7F">
        <w:rPr>
          <w:rFonts w:ascii="Trebuchet MS" w:hAnsi="Trebuchet MS" w:cs="Segoe UI"/>
          <w:shd w:val="clear" w:color="auto" w:fill="FFFFFF"/>
          <w:lang w:val="en-GB"/>
        </w:rPr>
        <w:t>More information can be found at</w:t>
      </w:r>
      <w:r w:rsidRPr="00FA3D7F">
        <w:rPr>
          <w:rFonts w:ascii="Trebuchet MS" w:hAnsi="Trebuchet MS" w:cs="Segoe UI"/>
          <w:color w:val="000000"/>
        </w:rPr>
        <w:t> </w:t>
      </w:r>
      <w:r w:rsidRPr="00FA3D7F">
        <w:rPr>
          <w:rFonts w:ascii="Trebuchet MS" w:hAnsi="Trebuchet MS" w:cs="Segoe UI"/>
          <w:color w:val="1F497D"/>
        </w:rPr>
        <w:t>: </w:t>
      </w:r>
      <w:hyperlink r:id="rId10" w:tgtFrame="_blank" w:history="1">
        <w:r w:rsidRPr="00FA3D7F">
          <w:rPr>
            <w:rFonts w:ascii="Trebuchet MS" w:hAnsi="Trebuchet MS" w:cs="Segoe UI"/>
            <w:color w:val="FFC000"/>
            <w:u w:val="single"/>
          </w:rPr>
          <w:t>https://commonwealthfoundation.com/about-us/</w:t>
        </w:r>
      </w:hyperlink>
      <w:r w:rsidRPr="00FA3D7F">
        <w:rPr>
          <w:rFonts w:ascii="Trebuchet MS" w:hAnsi="Trebuchet MS" w:cs="Segoe UI"/>
          <w:color w:val="000000"/>
        </w:rPr>
        <w:t>  </w:t>
      </w:r>
    </w:p>
    <w:p w14:paraId="44AB9129" w14:textId="59C57E17" w:rsidR="00FA3D7F" w:rsidRPr="00FA3D7F" w:rsidRDefault="00FA3D7F" w:rsidP="00FA3D7F">
      <w:pPr>
        <w:spacing w:after="0" w:line="240" w:lineRule="auto"/>
        <w:textAlignment w:val="baseline"/>
        <w:rPr>
          <w:rFonts w:ascii="Segoe UI" w:hAnsi="Segoe UI" w:cs="Segoe UI"/>
          <w:color w:val="000000"/>
          <w:sz w:val="18"/>
          <w:szCs w:val="18"/>
        </w:rPr>
      </w:pPr>
      <w:r w:rsidRPr="00FA3D7F">
        <w:rPr>
          <w:rFonts w:ascii="Trebuchet MS" w:hAnsi="Trebuchet MS" w:cs="Segoe UI"/>
          <w:color w:val="000000"/>
        </w:rPr>
        <w:t> </w:t>
      </w:r>
    </w:p>
    <w:p w14:paraId="68D9A779" w14:textId="004FBD15" w:rsidR="00ED225C" w:rsidRPr="006D0F82" w:rsidRDefault="006B144C" w:rsidP="00ED225C">
      <w:pPr>
        <w:shd w:val="clear" w:color="auto" w:fill="FFFFFF"/>
        <w:spacing w:after="300" w:line="300" w:lineRule="atLeast"/>
        <w:rPr>
          <w:rFonts w:ascii="Trebuchet MS" w:eastAsia="Times New Roman" w:hAnsi="Trebuchet MS" w:cs="Helvetica"/>
          <w:b/>
        </w:rPr>
      </w:pPr>
      <w:r>
        <w:rPr>
          <w:rFonts w:ascii="Trebuchet MS" w:eastAsia="Times New Roman" w:hAnsi="Trebuchet MS" w:cs="Helvetica"/>
          <w:b/>
        </w:rPr>
        <w:t>Closing d</w:t>
      </w:r>
      <w:r w:rsidR="00ED225C" w:rsidRPr="006D0F82">
        <w:rPr>
          <w:rFonts w:ascii="Trebuchet MS" w:eastAsia="Times New Roman" w:hAnsi="Trebuchet MS" w:cs="Helvetica"/>
          <w:b/>
        </w:rPr>
        <w:t xml:space="preserve">ate:   </w:t>
      </w:r>
    </w:p>
    <w:p w14:paraId="3A6EDEBD" w14:textId="08832AD9" w:rsidR="000D2613" w:rsidRPr="006B144C" w:rsidRDefault="006B144C" w:rsidP="00FC77C7">
      <w:pPr>
        <w:shd w:val="clear" w:color="auto" w:fill="FFFFFF"/>
        <w:spacing w:after="300" w:line="300" w:lineRule="atLeast"/>
        <w:rPr>
          <w:rFonts w:ascii="Trebuchet MS" w:eastAsia="Times New Roman" w:hAnsi="Trebuchet MS" w:cs="Helvetica"/>
        </w:rPr>
      </w:pPr>
      <w:r>
        <w:rPr>
          <w:rFonts w:ascii="Trebuchet MS" w:eastAsia="Times New Roman" w:hAnsi="Trebuchet MS" w:cs="Helvetica"/>
        </w:rPr>
        <w:t>Friday 19 June</w:t>
      </w:r>
      <w:r w:rsidR="00CC6C37" w:rsidRPr="000D2613">
        <w:rPr>
          <w:rFonts w:ascii="Trebuchet MS" w:eastAsia="Times New Roman" w:hAnsi="Trebuchet MS" w:cs="Helvetica"/>
        </w:rPr>
        <w:t xml:space="preserve"> 2020 at </w:t>
      </w:r>
      <w:r w:rsidR="00293FB9">
        <w:rPr>
          <w:rFonts w:ascii="Trebuchet MS" w:eastAsia="Times New Roman" w:hAnsi="Trebuchet MS" w:cs="Helvetica"/>
        </w:rPr>
        <w:t xml:space="preserve">1pm </w:t>
      </w:r>
      <w:r>
        <w:rPr>
          <w:rFonts w:ascii="Trebuchet MS" w:eastAsia="Times New Roman" w:hAnsi="Trebuchet MS" w:cs="Helvetica"/>
        </w:rPr>
        <w:t>GMT</w:t>
      </w:r>
    </w:p>
    <w:p w14:paraId="2583F9A0" w14:textId="6CD6A069" w:rsidR="00FC77C7" w:rsidRPr="006D0F82" w:rsidRDefault="00FC77C7" w:rsidP="00FC77C7">
      <w:pPr>
        <w:shd w:val="clear" w:color="auto" w:fill="FFFFFF"/>
        <w:spacing w:after="300" w:line="300" w:lineRule="atLeast"/>
        <w:rPr>
          <w:rFonts w:ascii="Trebuchet MS" w:eastAsia="Times New Roman" w:hAnsi="Trebuchet MS" w:cs="Helvetica"/>
          <w:b/>
        </w:rPr>
      </w:pPr>
      <w:r w:rsidRPr="006D0F82">
        <w:rPr>
          <w:rFonts w:ascii="Trebuchet MS" w:eastAsia="Times New Roman" w:hAnsi="Trebuchet MS" w:cs="Helvetica"/>
          <w:b/>
        </w:rPr>
        <w:t>Interviews</w:t>
      </w:r>
      <w:r w:rsidR="006B144C">
        <w:rPr>
          <w:rFonts w:ascii="Trebuchet MS" w:eastAsia="Times New Roman" w:hAnsi="Trebuchet MS" w:cs="Helvetica"/>
          <w:b/>
        </w:rPr>
        <w:t xml:space="preserve"> and start d</w:t>
      </w:r>
      <w:r w:rsidR="000D2613">
        <w:rPr>
          <w:rFonts w:ascii="Trebuchet MS" w:eastAsia="Times New Roman" w:hAnsi="Trebuchet MS" w:cs="Helvetica"/>
          <w:b/>
        </w:rPr>
        <w:t>ate</w:t>
      </w:r>
      <w:r w:rsidRPr="006D0F82">
        <w:rPr>
          <w:rFonts w:ascii="Trebuchet MS" w:eastAsia="Times New Roman" w:hAnsi="Trebuchet MS" w:cs="Helvetica"/>
          <w:b/>
        </w:rPr>
        <w:t xml:space="preserve">:   </w:t>
      </w:r>
    </w:p>
    <w:p w14:paraId="530C2898" w14:textId="210216DF" w:rsidR="00FC77C7" w:rsidRDefault="006B144C" w:rsidP="00FC77C7">
      <w:pPr>
        <w:shd w:val="clear" w:color="auto" w:fill="FFFFFF"/>
        <w:spacing w:after="300" w:line="300" w:lineRule="atLeast"/>
        <w:rPr>
          <w:rFonts w:ascii="Trebuchet MS" w:eastAsia="Times New Roman" w:hAnsi="Trebuchet MS" w:cs="Helvetica"/>
        </w:rPr>
      </w:pPr>
      <w:r>
        <w:rPr>
          <w:rFonts w:ascii="Trebuchet MS" w:eastAsia="Times New Roman" w:hAnsi="Trebuchet MS" w:cs="Helvetica"/>
        </w:rPr>
        <w:t>Interviews: 14/15 July 2020</w:t>
      </w:r>
    </w:p>
    <w:p w14:paraId="68343D9B" w14:textId="372C4B6C" w:rsidR="006B144C" w:rsidRDefault="006B144C" w:rsidP="00FC77C7">
      <w:pPr>
        <w:shd w:val="clear" w:color="auto" w:fill="FFFFFF"/>
        <w:spacing w:after="300" w:line="300" w:lineRule="atLeast"/>
        <w:rPr>
          <w:rFonts w:ascii="Trebuchet MS" w:eastAsia="Times New Roman" w:hAnsi="Trebuchet MS" w:cs="Helvetica"/>
        </w:rPr>
      </w:pPr>
      <w:r>
        <w:rPr>
          <w:rFonts w:ascii="Trebuchet MS" w:eastAsia="Times New Roman" w:hAnsi="Trebuchet MS" w:cs="Helvetica"/>
        </w:rPr>
        <w:t>Proposed start date: 3 August 2020</w:t>
      </w:r>
    </w:p>
    <w:p w14:paraId="5CF4AB68" w14:textId="7B3CB949" w:rsidR="006D0F82" w:rsidRPr="006D0F82" w:rsidRDefault="006B144C" w:rsidP="001C02FF">
      <w:pPr>
        <w:shd w:val="clear" w:color="auto" w:fill="FFFFFF"/>
        <w:spacing w:after="300" w:line="300" w:lineRule="atLeast"/>
        <w:rPr>
          <w:rFonts w:ascii="Trebuchet MS" w:eastAsia="Times New Roman" w:hAnsi="Trebuchet MS" w:cs="Helvetica"/>
          <w:b/>
        </w:rPr>
      </w:pPr>
      <w:r>
        <w:rPr>
          <w:rFonts w:ascii="Trebuchet MS" w:eastAsia="Times New Roman" w:hAnsi="Trebuchet MS" w:cs="Helvetica"/>
        </w:rPr>
        <w:lastRenderedPageBreak/>
        <w:t xml:space="preserve">The role will be based in </w:t>
      </w:r>
      <w:r w:rsidR="00293FB9">
        <w:rPr>
          <w:rFonts w:ascii="Trebuchet MS" w:eastAsia="Times New Roman" w:hAnsi="Trebuchet MS" w:cs="Helvetica"/>
        </w:rPr>
        <w:t xml:space="preserve">our </w:t>
      </w:r>
      <w:r>
        <w:rPr>
          <w:rFonts w:ascii="Trebuchet MS" w:eastAsia="Times New Roman" w:hAnsi="Trebuchet MS" w:cs="Helvetica"/>
        </w:rPr>
        <w:t>London office at St James.</w:t>
      </w:r>
      <w:r w:rsidR="00293FB9">
        <w:rPr>
          <w:rFonts w:ascii="Trebuchet MS" w:eastAsia="Times New Roman" w:hAnsi="Trebuchet MS" w:cs="Helvetica"/>
        </w:rPr>
        <w:t xml:space="preserve"> </w:t>
      </w:r>
      <w:r w:rsidR="007E51B3">
        <w:rPr>
          <w:rFonts w:ascii="Trebuchet MS" w:eastAsia="Times New Roman" w:hAnsi="Trebuchet MS" w:cs="Helvetica"/>
        </w:rPr>
        <w:t xml:space="preserve">At </w:t>
      </w:r>
      <w:r w:rsidR="00293FB9">
        <w:rPr>
          <w:rFonts w:ascii="Trebuchet MS" w:eastAsia="Times New Roman" w:hAnsi="Trebuchet MS" w:cs="Helvetica"/>
        </w:rPr>
        <w:t xml:space="preserve">the </w:t>
      </w:r>
      <w:r w:rsidR="007E51B3">
        <w:rPr>
          <w:rFonts w:ascii="Trebuchet MS" w:eastAsia="Times New Roman" w:hAnsi="Trebuchet MS" w:cs="Helvetica"/>
        </w:rPr>
        <w:t>time of starting</w:t>
      </w:r>
      <w:r w:rsidR="00293FB9">
        <w:rPr>
          <w:rFonts w:ascii="Trebuchet MS" w:eastAsia="Times New Roman" w:hAnsi="Trebuchet MS" w:cs="Helvetica"/>
        </w:rPr>
        <w:t>,</w:t>
      </w:r>
      <w:r w:rsidR="007E51B3">
        <w:rPr>
          <w:rFonts w:ascii="Trebuchet MS" w:eastAsia="Times New Roman" w:hAnsi="Trebuchet MS" w:cs="Helvetica"/>
        </w:rPr>
        <w:t xml:space="preserve"> i</w:t>
      </w:r>
      <w:r>
        <w:rPr>
          <w:rFonts w:ascii="Trebuchet MS" w:eastAsia="Times New Roman" w:hAnsi="Trebuchet MS" w:cs="Helvetica"/>
        </w:rPr>
        <w:t>f COVID</w:t>
      </w:r>
      <w:r w:rsidR="00293FB9">
        <w:rPr>
          <w:rFonts w:ascii="Trebuchet MS" w:eastAsia="Times New Roman" w:hAnsi="Trebuchet MS" w:cs="Helvetica"/>
        </w:rPr>
        <w:t>-19</w:t>
      </w:r>
      <w:r>
        <w:rPr>
          <w:rFonts w:ascii="Trebuchet MS" w:eastAsia="Times New Roman" w:hAnsi="Trebuchet MS" w:cs="Helvetica"/>
        </w:rPr>
        <w:t xml:space="preserve"> social </w:t>
      </w:r>
      <w:r w:rsidR="007E51B3">
        <w:rPr>
          <w:rFonts w:ascii="Trebuchet MS" w:eastAsia="Times New Roman" w:hAnsi="Trebuchet MS" w:cs="Helvetica"/>
        </w:rPr>
        <w:t xml:space="preserve">distancing </w:t>
      </w:r>
      <w:r>
        <w:rPr>
          <w:rFonts w:ascii="Trebuchet MS" w:eastAsia="Times New Roman" w:hAnsi="Trebuchet MS" w:cs="Helvetica"/>
        </w:rPr>
        <w:t>restri</w:t>
      </w:r>
      <w:r w:rsidR="007E51B3">
        <w:rPr>
          <w:rFonts w:ascii="Trebuchet MS" w:eastAsia="Times New Roman" w:hAnsi="Trebuchet MS" w:cs="Helvetica"/>
        </w:rPr>
        <w:t xml:space="preserve">ctions are still in place, it is envisaged </w:t>
      </w:r>
      <w:r>
        <w:rPr>
          <w:rFonts w:ascii="Trebuchet MS" w:eastAsia="Times New Roman" w:hAnsi="Trebuchet MS" w:cs="Helvetica"/>
        </w:rPr>
        <w:t xml:space="preserve">the role will initially commence remotely. </w:t>
      </w:r>
    </w:p>
    <w:p w14:paraId="5BE2F829" w14:textId="639D0FEA" w:rsidR="00CC6C37" w:rsidRPr="006D0F82" w:rsidRDefault="00CC6C37" w:rsidP="00CC6C37">
      <w:pPr>
        <w:pStyle w:val="paragraph"/>
        <w:shd w:val="clear" w:color="auto" w:fill="FFFFFF"/>
        <w:spacing w:before="0" w:beforeAutospacing="0" w:after="0" w:afterAutospacing="0"/>
        <w:textAlignment w:val="baseline"/>
        <w:rPr>
          <w:rStyle w:val="eop"/>
          <w:rFonts w:ascii="Trebuchet MS" w:hAnsi="Trebuchet MS" w:cs="Segoe UI"/>
          <w:sz w:val="22"/>
          <w:szCs w:val="22"/>
        </w:rPr>
      </w:pPr>
      <w:r w:rsidRPr="006D0F82">
        <w:rPr>
          <w:rStyle w:val="normaltextrun"/>
          <w:rFonts w:ascii="Trebuchet MS" w:hAnsi="Trebuchet MS" w:cs="Segoe UI"/>
          <w:b/>
          <w:bCs/>
          <w:sz w:val="22"/>
          <w:szCs w:val="22"/>
        </w:rPr>
        <w:t xml:space="preserve">Allowance </w:t>
      </w:r>
      <w:r w:rsidR="00293FB9">
        <w:rPr>
          <w:rStyle w:val="normaltextrun"/>
          <w:rFonts w:ascii="Trebuchet MS" w:hAnsi="Trebuchet MS" w:cs="Segoe UI"/>
          <w:b/>
          <w:bCs/>
          <w:sz w:val="22"/>
          <w:szCs w:val="22"/>
        </w:rPr>
        <w:t>and</w:t>
      </w:r>
      <w:r w:rsidRPr="006D0F82">
        <w:rPr>
          <w:rStyle w:val="normaltextrun"/>
          <w:rFonts w:ascii="Trebuchet MS" w:hAnsi="Trebuchet MS" w:cs="Segoe UI"/>
          <w:b/>
          <w:bCs/>
          <w:sz w:val="22"/>
          <w:szCs w:val="22"/>
        </w:rPr>
        <w:t xml:space="preserve"> Duration: </w:t>
      </w:r>
      <w:r w:rsidRPr="006D0F82">
        <w:rPr>
          <w:rStyle w:val="eop"/>
          <w:rFonts w:ascii="Trebuchet MS" w:hAnsi="Trebuchet MS" w:cs="Segoe UI"/>
          <w:sz w:val="22"/>
          <w:szCs w:val="22"/>
        </w:rPr>
        <w:t> </w:t>
      </w:r>
    </w:p>
    <w:p w14:paraId="2CC4CB9F" w14:textId="77777777" w:rsidR="006D0F82" w:rsidRPr="006D0F82" w:rsidRDefault="006D0F82" w:rsidP="00CC6C37">
      <w:pPr>
        <w:pStyle w:val="paragraph"/>
        <w:shd w:val="clear" w:color="auto" w:fill="FFFFFF"/>
        <w:spacing w:before="0" w:beforeAutospacing="0" w:after="0" w:afterAutospacing="0"/>
        <w:textAlignment w:val="baseline"/>
        <w:rPr>
          <w:rFonts w:ascii="Trebuchet MS" w:hAnsi="Trebuchet MS" w:cs="Segoe UI"/>
          <w:sz w:val="22"/>
          <w:szCs w:val="22"/>
        </w:rPr>
      </w:pPr>
    </w:p>
    <w:p w14:paraId="6A7CF5A0" w14:textId="1098B96F" w:rsidR="006B144C" w:rsidRPr="006B144C" w:rsidRDefault="00293FB9" w:rsidP="006D0F82">
      <w:pPr>
        <w:pStyle w:val="paragraph"/>
        <w:numPr>
          <w:ilvl w:val="0"/>
          <w:numId w:val="8"/>
        </w:numPr>
        <w:spacing w:before="0" w:beforeAutospacing="0" w:after="0" w:afterAutospacing="0"/>
        <w:ind w:hanging="720"/>
        <w:textAlignment w:val="baseline"/>
        <w:rPr>
          <w:rStyle w:val="contextualspellingandgrammarerror"/>
          <w:rFonts w:ascii="Trebuchet MS" w:hAnsi="Trebuchet MS" w:cs="Segoe UI"/>
          <w:color w:val="000000"/>
          <w:sz w:val="22"/>
          <w:szCs w:val="22"/>
        </w:rPr>
      </w:pPr>
      <w:r>
        <w:rPr>
          <w:rStyle w:val="contextualspellingandgrammarerror"/>
          <w:rFonts w:ascii="Trebuchet MS" w:hAnsi="Trebuchet MS" w:cs="Segoe UI"/>
          <w:color w:val="000000"/>
          <w:sz w:val="22"/>
          <w:szCs w:val="22"/>
        </w:rPr>
        <w:t xml:space="preserve">Five </w:t>
      </w:r>
      <w:r w:rsidR="006B144C">
        <w:rPr>
          <w:rStyle w:val="contextualspellingandgrammarerror"/>
          <w:rFonts w:ascii="Trebuchet MS" w:hAnsi="Trebuchet MS" w:cs="Segoe UI"/>
          <w:color w:val="000000"/>
          <w:sz w:val="22"/>
          <w:szCs w:val="22"/>
        </w:rPr>
        <w:t>days per week, 9.30am to 5.30pm</w:t>
      </w:r>
      <w:r>
        <w:rPr>
          <w:rStyle w:val="contextualspellingandgrammarerror"/>
          <w:rFonts w:ascii="Trebuchet MS" w:hAnsi="Trebuchet MS" w:cs="Segoe UI"/>
          <w:color w:val="000000"/>
          <w:sz w:val="22"/>
          <w:szCs w:val="22"/>
        </w:rPr>
        <w:t>.</w:t>
      </w:r>
      <w:r w:rsidR="006B144C">
        <w:rPr>
          <w:rStyle w:val="contextualspellingandgrammarerror"/>
          <w:rFonts w:ascii="Trebuchet MS" w:hAnsi="Trebuchet MS" w:cs="Segoe UI"/>
          <w:color w:val="000000"/>
          <w:sz w:val="22"/>
          <w:szCs w:val="22"/>
        </w:rPr>
        <w:t xml:space="preserve"> Flexibility around these timings can be discussed if for example the intern is undertaking part time studying or similar commitments</w:t>
      </w:r>
      <w:r>
        <w:rPr>
          <w:rStyle w:val="contextualspellingandgrammarerror"/>
          <w:rFonts w:ascii="Trebuchet MS" w:hAnsi="Trebuchet MS" w:cs="Segoe UI"/>
          <w:color w:val="000000"/>
          <w:sz w:val="22"/>
          <w:szCs w:val="22"/>
        </w:rPr>
        <w:t>.</w:t>
      </w:r>
      <w:r w:rsidR="007E51B3">
        <w:rPr>
          <w:rStyle w:val="contextualspellingandgrammarerror"/>
          <w:rFonts w:ascii="Trebuchet MS" w:hAnsi="Trebuchet MS" w:cs="Segoe UI"/>
          <w:color w:val="000000"/>
          <w:sz w:val="22"/>
          <w:szCs w:val="22"/>
        </w:rPr>
        <w:t xml:space="preserve"> A minimum of a total of 4 days is required</w:t>
      </w:r>
    </w:p>
    <w:p w14:paraId="2D5718AF" w14:textId="1F9F0442" w:rsidR="00CC6C37" w:rsidRPr="006D0F82" w:rsidRDefault="00293FB9" w:rsidP="006D0F82">
      <w:pPr>
        <w:pStyle w:val="paragraph"/>
        <w:numPr>
          <w:ilvl w:val="0"/>
          <w:numId w:val="8"/>
        </w:numPr>
        <w:spacing w:before="0" w:beforeAutospacing="0" w:after="0" w:afterAutospacing="0"/>
        <w:ind w:hanging="720"/>
        <w:textAlignment w:val="baseline"/>
        <w:rPr>
          <w:rFonts w:ascii="Trebuchet MS" w:hAnsi="Trebuchet MS" w:cs="Segoe UI"/>
          <w:color w:val="000000"/>
          <w:sz w:val="22"/>
          <w:szCs w:val="22"/>
        </w:rPr>
      </w:pPr>
      <w:r>
        <w:rPr>
          <w:rStyle w:val="contextualspellingandgrammarerror"/>
          <w:rFonts w:ascii="Trebuchet MS" w:hAnsi="Trebuchet MS" w:cs="Segoe UI"/>
          <w:color w:val="000000"/>
          <w:sz w:val="22"/>
          <w:szCs w:val="22"/>
          <w:lang w:val="en-GB"/>
        </w:rPr>
        <w:t>Six</w:t>
      </w:r>
      <w:r w:rsidR="006D0F82" w:rsidRPr="006D0F82">
        <w:rPr>
          <w:rStyle w:val="contextualspellingandgrammarerror"/>
          <w:rFonts w:ascii="Trebuchet MS" w:hAnsi="Trebuchet MS" w:cs="Segoe UI"/>
          <w:color w:val="000000"/>
          <w:sz w:val="22"/>
          <w:szCs w:val="22"/>
          <w:lang w:val="en-GB"/>
        </w:rPr>
        <w:t xml:space="preserve"> </w:t>
      </w:r>
      <w:r w:rsidR="006F68BB" w:rsidRPr="006D0F82">
        <w:rPr>
          <w:rStyle w:val="contextualspellingandgrammarerror"/>
          <w:rFonts w:ascii="Trebuchet MS" w:hAnsi="Trebuchet MS" w:cs="Segoe UI"/>
          <w:color w:val="000000"/>
          <w:sz w:val="22"/>
          <w:szCs w:val="22"/>
          <w:lang w:val="en-GB"/>
        </w:rPr>
        <w:t>months’</w:t>
      </w:r>
      <w:r w:rsidR="006D0F82" w:rsidRPr="006D0F82">
        <w:rPr>
          <w:rStyle w:val="contextualspellingandgrammarerror"/>
          <w:rFonts w:ascii="Trebuchet MS" w:hAnsi="Trebuchet MS" w:cs="Segoe UI"/>
          <w:color w:val="000000"/>
          <w:sz w:val="22"/>
          <w:szCs w:val="22"/>
          <w:lang w:val="en-GB"/>
        </w:rPr>
        <w:t xml:space="preserve"> </w:t>
      </w:r>
      <w:r w:rsidR="00CC6C37" w:rsidRPr="006D0F82">
        <w:rPr>
          <w:rStyle w:val="normaltextrun"/>
          <w:rFonts w:ascii="Trebuchet MS" w:hAnsi="Trebuchet MS" w:cs="Segoe UI"/>
          <w:color w:val="000000"/>
          <w:sz w:val="22"/>
          <w:szCs w:val="22"/>
          <w:lang w:val="en-GB"/>
        </w:rPr>
        <w:t>duration </w:t>
      </w:r>
      <w:r w:rsidR="006D0F82" w:rsidRPr="006D0F82">
        <w:rPr>
          <w:rStyle w:val="eop"/>
          <w:rFonts w:ascii="Trebuchet MS" w:hAnsi="Trebuchet MS" w:cs="Segoe UI"/>
          <w:color w:val="000000"/>
          <w:sz w:val="22"/>
          <w:szCs w:val="22"/>
        </w:rPr>
        <w:t xml:space="preserve">with possibility of extension to </w:t>
      </w:r>
      <w:r>
        <w:rPr>
          <w:rStyle w:val="eop"/>
          <w:rFonts w:ascii="Trebuchet MS" w:hAnsi="Trebuchet MS" w:cs="Segoe UI"/>
          <w:color w:val="000000"/>
          <w:sz w:val="22"/>
          <w:szCs w:val="22"/>
        </w:rPr>
        <w:t xml:space="preserve">a </w:t>
      </w:r>
      <w:r w:rsidR="006D0F82" w:rsidRPr="006D0F82">
        <w:rPr>
          <w:rStyle w:val="eop"/>
          <w:rFonts w:ascii="Trebuchet MS" w:hAnsi="Trebuchet MS" w:cs="Segoe UI"/>
          <w:color w:val="000000"/>
          <w:sz w:val="22"/>
          <w:szCs w:val="22"/>
        </w:rPr>
        <w:t>maximum</w:t>
      </w:r>
      <w:r>
        <w:rPr>
          <w:rStyle w:val="eop"/>
          <w:rFonts w:ascii="Trebuchet MS" w:hAnsi="Trebuchet MS" w:cs="Segoe UI"/>
          <w:color w:val="000000"/>
          <w:sz w:val="22"/>
          <w:szCs w:val="22"/>
        </w:rPr>
        <w:t xml:space="preserve"> of</w:t>
      </w:r>
      <w:r w:rsidR="006D0F82" w:rsidRPr="006D0F82">
        <w:rPr>
          <w:rStyle w:val="eop"/>
          <w:rFonts w:ascii="Trebuchet MS" w:hAnsi="Trebuchet MS" w:cs="Segoe UI"/>
          <w:color w:val="000000"/>
          <w:sz w:val="22"/>
          <w:szCs w:val="22"/>
        </w:rPr>
        <w:t xml:space="preserve"> </w:t>
      </w:r>
      <w:r>
        <w:rPr>
          <w:rStyle w:val="eop"/>
          <w:rFonts w:ascii="Trebuchet MS" w:hAnsi="Trebuchet MS" w:cs="Segoe UI"/>
          <w:color w:val="000000"/>
          <w:sz w:val="22"/>
          <w:szCs w:val="22"/>
        </w:rPr>
        <w:t>one</w:t>
      </w:r>
      <w:r w:rsidR="006D0F82" w:rsidRPr="006D0F82">
        <w:rPr>
          <w:rStyle w:val="eop"/>
          <w:rFonts w:ascii="Trebuchet MS" w:hAnsi="Trebuchet MS" w:cs="Segoe UI"/>
          <w:color w:val="000000"/>
          <w:sz w:val="22"/>
          <w:szCs w:val="22"/>
        </w:rPr>
        <w:t xml:space="preserve"> year </w:t>
      </w:r>
    </w:p>
    <w:p w14:paraId="015AB89C" w14:textId="050C35FA" w:rsidR="00CC6C37" w:rsidRPr="006D0F82" w:rsidRDefault="00CC6C37" w:rsidP="006D0F82">
      <w:pPr>
        <w:pStyle w:val="paragraph"/>
        <w:numPr>
          <w:ilvl w:val="0"/>
          <w:numId w:val="8"/>
        </w:numPr>
        <w:spacing w:before="0" w:beforeAutospacing="0" w:after="0" w:afterAutospacing="0"/>
        <w:ind w:hanging="720"/>
        <w:textAlignment w:val="baseline"/>
        <w:rPr>
          <w:rFonts w:ascii="Trebuchet MS" w:hAnsi="Trebuchet MS" w:cs="Segoe UI"/>
          <w:color w:val="000000"/>
          <w:sz w:val="22"/>
          <w:szCs w:val="22"/>
        </w:rPr>
      </w:pPr>
      <w:r w:rsidRPr="006D0F82">
        <w:rPr>
          <w:rStyle w:val="normaltextrun"/>
          <w:rFonts w:ascii="Trebuchet MS" w:hAnsi="Trebuchet MS" w:cs="Segoe UI"/>
          <w:color w:val="000000"/>
          <w:sz w:val="22"/>
          <w:szCs w:val="22"/>
          <w:lang w:val="en-GB"/>
        </w:rPr>
        <w:t>£55 per day</w:t>
      </w:r>
    </w:p>
    <w:p w14:paraId="1068F3A5" w14:textId="7374F214" w:rsidR="00CC6C37" w:rsidRPr="006D0F82" w:rsidRDefault="00CC6C37" w:rsidP="006D0F82">
      <w:pPr>
        <w:pStyle w:val="paragraph"/>
        <w:numPr>
          <w:ilvl w:val="0"/>
          <w:numId w:val="8"/>
        </w:numPr>
        <w:spacing w:before="0" w:beforeAutospacing="0" w:after="0" w:afterAutospacing="0"/>
        <w:ind w:hanging="720"/>
        <w:textAlignment w:val="baseline"/>
        <w:rPr>
          <w:rFonts w:ascii="Trebuchet MS" w:hAnsi="Trebuchet MS" w:cs="Times New Roman"/>
          <w:color w:val="000000"/>
          <w:sz w:val="22"/>
          <w:szCs w:val="22"/>
        </w:rPr>
      </w:pPr>
      <w:r w:rsidRPr="006D0F82">
        <w:rPr>
          <w:rStyle w:val="normaltextrun"/>
          <w:rFonts w:ascii="Trebuchet MS" w:hAnsi="Trebuchet MS" w:cs="Times New Roman"/>
          <w:color w:val="000000"/>
          <w:sz w:val="22"/>
          <w:szCs w:val="22"/>
          <w:lang w:val="en-GB"/>
        </w:rPr>
        <w:t>Travel allowance (commuting to and from the office) to a maximum of £20 per day is available</w:t>
      </w:r>
    </w:p>
    <w:p w14:paraId="2557B28C" w14:textId="00E7A5B4" w:rsidR="00CC6C37" w:rsidRPr="006D0F82" w:rsidRDefault="00CC6C37" w:rsidP="006D0F82">
      <w:pPr>
        <w:pStyle w:val="paragraph"/>
        <w:numPr>
          <w:ilvl w:val="0"/>
          <w:numId w:val="8"/>
        </w:numPr>
        <w:spacing w:before="0" w:beforeAutospacing="0" w:after="0" w:afterAutospacing="0"/>
        <w:ind w:hanging="720"/>
        <w:textAlignment w:val="baseline"/>
        <w:rPr>
          <w:rFonts w:ascii="Trebuchet MS" w:hAnsi="Trebuchet MS" w:cs="Segoe UI"/>
          <w:color w:val="000000"/>
          <w:sz w:val="22"/>
          <w:szCs w:val="22"/>
        </w:rPr>
      </w:pPr>
      <w:r w:rsidRPr="006D0F82">
        <w:rPr>
          <w:rStyle w:val="normaltextrun"/>
          <w:rFonts w:ascii="Trebuchet MS" w:hAnsi="Trebuchet MS" w:cs="Segoe UI"/>
          <w:color w:val="000000"/>
          <w:sz w:val="22"/>
          <w:szCs w:val="22"/>
          <w:lang w:val="en-GB"/>
        </w:rPr>
        <w:t>As an internship this </w:t>
      </w:r>
      <w:r w:rsidRPr="006D0F82">
        <w:rPr>
          <w:rStyle w:val="normaltextrun"/>
          <w:rFonts w:ascii="Trebuchet MS" w:hAnsi="Trebuchet MS" w:cs="Segoe UI"/>
          <w:color w:val="000000"/>
          <w:sz w:val="22"/>
          <w:szCs w:val="22"/>
          <w:u w:val="single"/>
          <w:lang w:val="en-GB"/>
        </w:rPr>
        <w:t>does not</w:t>
      </w:r>
      <w:r w:rsidRPr="006D0F82">
        <w:rPr>
          <w:rStyle w:val="normaltextrun"/>
          <w:rFonts w:ascii="Trebuchet MS" w:hAnsi="Trebuchet MS" w:cs="Segoe UI"/>
          <w:color w:val="000000"/>
          <w:sz w:val="22"/>
          <w:szCs w:val="22"/>
          <w:lang w:val="en-GB"/>
        </w:rPr>
        <w:t> constitute employment with the Foundation</w:t>
      </w:r>
      <w:r w:rsidR="00293FB9">
        <w:rPr>
          <w:rStyle w:val="normaltextrun"/>
          <w:rFonts w:ascii="Trebuchet MS" w:hAnsi="Trebuchet MS" w:cs="Segoe UI"/>
          <w:color w:val="000000"/>
          <w:sz w:val="22"/>
          <w:szCs w:val="22"/>
          <w:lang w:val="en-GB"/>
        </w:rPr>
        <w:t xml:space="preserve">. </w:t>
      </w:r>
      <w:r w:rsidRPr="006D0F82">
        <w:rPr>
          <w:rStyle w:val="normaltextrun"/>
          <w:rFonts w:ascii="Trebuchet MS" w:hAnsi="Trebuchet MS" w:cs="Segoe UI"/>
          <w:color w:val="000000"/>
          <w:sz w:val="22"/>
          <w:szCs w:val="22"/>
          <w:lang w:val="en-GB"/>
        </w:rPr>
        <w:t>There are no payments for bank holiday, privilege days or sickness</w:t>
      </w:r>
      <w:r w:rsidR="00293FB9">
        <w:rPr>
          <w:rStyle w:val="normaltextrun"/>
          <w:rFonts w:ascii="Trebuchet MS" w:hAnsi="Trebuchet MS" w:cs="Segoe UI"/>
          <w:b/>
          <w:bCs/>
          <w:color w:val="000000"/>
          <w:sz w:val="22"/>
          <w:szCs w:val="22"/>
          <w:lang w:val="en-GB"/>
        </w:rPr>
        <w:t xml:space="preserve">. </w:t>
      </w:r>
      <w:r w:rsidRPr="006D0F82">
        <w:rPr>
          <w:rStyle w:val="normaltextrun"/>
          <w:rFonts w:ascii="Trebuchet MS" w:hAnsi="Trebuchet MS" w:cs="Segoe UI"/>
          <w:color w:val="000000"/>
          <w:sz w:val="22"/>
          <w:szCs w:val="22"/>
          <w:lang w:val="en-GB"/>
        </w:rPr>
        <w:t>There is a limited holiday allowance</w:t>
      </w:r>
    </w:p>
    <w:p w14:paraId="30696D47" w14:textId="51CC9912" w:rsidR="00CC6C37" w:rsidRPr="006D0F82" w:rsidRDefault="00CC6C37" w:rsidP="006D0F82">
      <w:pPr>
        <w:pStyle w:val="paragraph"/>
        <w:numPr>
          <w:ilvl w:val="0"/>
          <w:numId w:val="8"/>
        </w:numPr>
        <w:spacing w:before="0" w:beforeAutospacing="0" w:after="0" w:afterAutospacing="0"/>
        <w:ind w:hanging="720"/>
        <w:textAlignment w:val="baseline"/>
        <w:rPr>
          <w:rFonts w:ascii="Trebuchet MS" w:hAnsi="Trebuchet MS" w:cs="Times New Roman"/>
          <w:color w:val="000000"/>
          <w:sz w:val="22"/>
          <w:szCs w:val="22"/>
        </w:rPr>
      </w:pPr>
      <w:r w:rsidRPr="006D0F82">
        <w:rPr>
          <w:rStyle w:val="normaltextrun"/>
          <w:rFonts w:ascii="Trebuchet MS" w:hAnsi="Trebuchet MS" w:cs="Times New Roman"/>
          <w:color w:val="000000"/>
          <w:sz w:val="22"/>
          <w:szCs w:val="22"/>
          <w:lang w:val="en-GB"/>
        </w:rPr>
        <w:t xml:space="preserve">The Intern is included fully in any external training opportunities (including conference attendance) and appropriate internal learning </w:t>
      </w:r>
      <w:r w:rsidR="00293FB9">
        <w:rPr>
          <w:rStyle w:val="normaltextrun"/>
          <w:rFonts w:ascii="Trebuchet MS" w:hAnsi="Trebuchet MS" w:cs="Times New Roman"/>
          <w:color w:val="000000"/>
          <w:sz w:val="22"/>
          <w:szCs w:val="22"/>
          <w:lang w:val="en-GB"/>
        </w:rPr>
        <w:t>and</w:t>
      </w:r>
      <w:r w:rsidRPr="006D0F82">
        <w:rPr>
          <w:rStyle w:val="normaltextrun"/>
          <w:rFonts w:ascii="Trebuchet MS" w:hAnsi="Trebuchet MS" w:cs="Times New Roman"/>
          <w:color w:val="000000"/>
          <w:sz w:val="22"/>
          <w:szCs w:val="22"/>
          <w:lang w:val="en-GB"/>
        </w:rPr>
        <w:t xml:space="preserve"> development programmes. </w:t>
      </w:r>
      <w:r w:rsidRPr="006D0F82">
        <w:rPr>
          <w:rStyle w:val="eop"/>
          <w:rFonts w:ascii="Trebuchet MS" w:hAnsi="Trebuchet MS" w:cs="Times New Roman"/>
          <w:color w:val="000000"/>
          <w:sz w:val="22"/>
          <w:szCs w:val="22"/>
        </w:rPr>
        <w:t> </w:t>
      </w:r>
    </w:p>
    <w:p w14:paraId="1ACD02D7" w14:textId="31192799" w:rsidR="00CC6C37" w:rsidRPr="006D0F82" w:rsidRDefault="00CC6C37" w:rsidP="006D0F82">
      <w:pPr>
        <w:pStyle w:val="paragraph"/>
        <w:numPr>
          <w:ilvl w:val="0"/>
          <w:numId w:val="8"/>
        </w:numPr>
        <w:spacing w:before="0" w:beforeAutospacing="0" w:after="0" w:afterAutospacing="0"/>
        <w:ind w:hanging="720"/>
        <w:textAlignment w:val="baseline"/>
        <w:rPr>
          <w:rFonts w:ascii="Trebuchet MS" w:hAnsi="Trebuchet MS" w:cs="Segoe UI"/>
          <w:sz w:val="22"/>
          <w:szCs w:val="22"/>
        </w:rPr>
      </w:pPr>
      <w:r w:rsidRPr="006D0F82">
        <w:rPr>
          <w:rStyle w:val="normaltextrun"/>
          <w:rFonts w:ascii="Trebuchet MS" w:hAnsi="Trebuchet MS" w:cs="Times New Roman"/>
          <w:color w:val="000000"/>
          <w:sz w:val="22"/>
          <w:szCs w:val="22"/>
          <w:lang w:val="en-GB"/>
        </w:rPr>
        <w:t xml:space="preserve">Assistance is given where possible to aid the Intern in securing a permanent role in another organisation at the end of their internship. If there was a suitable vacancy at the Foundation, the intern can apply, however there is no guarantee of </w:t>
      </w:r>
      <w:r w:rsidR="006D0F82" w:rsidRPr="006D0F82">
        <w:rPr>
          <w:rStyle w:val="normaltextrun"/>
          <w:rFonts w:ascii="Trebuchet MS" w:hAnsi="Trebuchet MS" w:cs="Times New Roman"/>
          <w:color w:val="000000"/>
          <w:sz w:val="22"/>
          <w:szCs w:val="22"/>
          <w:lang w:val="en-GB"/>
        </w:rPr>
        <w:t xml:space="preserve">any </w:t>
      </w:r>
      <w:r w:rsidRPr="006D0F82">
        <w:rPr>
          <w:rStyle w:val="normaltextrun"/>
          <w:rFonts w:ascii="Trebuchet MS" w:hAnsi="Trebuchet MS" w:cs="Times New Roman"/>
          <w:color w:val="000000"/>
          <w:sz w:val="22"/>
          <w:szCs w:val="22"/>
          <w:lang w:val="en-GB"/>
        </w:rPr>
        <w:t>role at the end of internship.</w:t>
      </w:r>
      <w:r w:rsidRPr="006D0F82">
        <w:rPr>
          <w:rStyle w:val="eop"/>
          <w:rFonts w:ascii="Trebuchet MS" w:hAnsi="Trebuchet MS" w:cs="Times New Roman"/>
          <w:color w:val="000000"/>
          <w:sz w:val="22"/>
          <w:szCs w:val="22"/>
        </w:rPr>
        <w:t> </w:t>
      </w:r>
      <w:r w:rsidRPr="006D0F82">
        <w:rPr>
          <w:rStyle w:val="eop"/>
          <w:rFonts w:ascii="Trebuchet MS" w:hAnsi="Trebuchet MS" w:cs="Segoe UI"/>
          <w:sz w:val="22"/>
          <w:szCs w:val="22"/>
        </w:rPr>
        <w:t> </w:t>
      </w:r>
    </w:p>
    <w:p w14:paraId="45F2B5FE" w14:textId="77777777" w:rsidR="00CC6C37" w:rsidRPr="006D0F82" w:rsidRDefault="00CC6C37" w:rsidP="00CC6C37">
      <w:pPr>
        <w:pStyle w:val="paragraph"/>
        <w:shd w:val="clear" w:color="auto" w:fill="FFFFFF"/>
        <w:spacing w:before="0" w:beforeAutospacing="0" w:after="0" w:afterAutospacing="0"/>
        <w:textAlignment w:val="baseline"/>
        <w:rPr>
          <w:rFonts w:ascii="Trebuchet MS" w:hAnsi="Trebuchet MS" w:cs="Segoe UI"/>
          <w:sz w:val="22"/>
          <w:szCs w:val="22"/>
        </w:rPr>
      </w:pPr>
      <w:r w:rsidRPr="006D0F82">
        <w:rPr>
          <w:rStyle w:val="eop"/>
          <w:rFonts w:ascii="Trebuchet MS" w:hAnsi="Trebuchet MS" w:cs="Segoe UI"/>
          <w:sz w:val="22"/>
          <w:szCs w:val="22"/>
        </w:rPr>
        <w:t> </w:t>
      </w:r>
    </w:p>
    <w:p w14:paraId="0B3C9A7B" w14:textId="77777777" w:rsidR="00CC6C37" w:rsidRPr="006D0F82" w:rsidRDefault="00CC6C37" w:rsidP="00CC6C37">
      <w:pPr>
        <w:pStyle w:val="paragraph"/>
        <w:shd w:val="clear" w:color="auto" w:fill="FFFFFF"/>
        <w:spacing w:before="0" w:beforeAutospacing="0" w:after="0" w:afterAutospacing="0"/>
        <w:textAlignment w:val="baseline"/>
        <w:rPr>
          <w:rFonts w:ascii="Trebuchet MS" w:hAnsi="Trebuchet MS" w:cs="Segoe UI"/>
          <w:sz w:val="22"/>
          <w:szCs w:val="22"/>
        </w:rPr>
      </w:pPr>
      <w:r w:rsidRPr="006D0F82">
        <w:rPr>
          <w:rStyle w:val="normaltextrun"/>
          <w:rFonts w:ascii="Trebuchet MS" w:hAnsi="Trebuchet MS" w:cs="Segoe UI"/>
          <w:b/>
          <w:bCs/>
          <w:sz w:val="22"/>
          <w:szCs w:val="22"/>
        </w:rPr>
        <w:t>Legislation</w:t>
      </w:r>
      <w:r w:rsidRPr="006D0F82">
        <w:rPr>
          <w:rStyle w:val="eop"/>
          <w:rFonts w:ascii="Trebuchet MS" w:hAnsi="Trebuchet MS" w:cs="Segoe UI"/>
          <w:sz w:val="22"/>
          <w:szCs w:val="22"/>
        </w:rPr>
        <w:t> </w:t>
      </w:r>
    </w:p>
    <w:p w14:paraId="4A40EDBF" w14:textId="77777777" w:rsidR="006D0F82" w:rsidRDefault="006D0F82" w:rsidP="00CC6C37">
      <w:pPr>
        <w:pStyle w:val="paragraph"/>
        <w:shd w:val="clear" w:color="auto" w:fill="FFFFFF"/>
        <w:spacing w:before="0" w:beforeAutospacing="0" w:after="0" w:afterAutospacing="0"/>
        <w:textAlignment w:val="baseline"/>
        <w:rPr>
          <w:rStyle w:val="normaltextrun"/>
          <w:rFonts w:ascii="Trebuchet MS" w:hAnsi="Trebuchet MS" w:cs="Segoe UI"/>
          <w:sz w:val="22"/>
          <w:szCs w:val="22"/>
        </w:rPr>
      </w:pPr>
    </w:p>
    <w:p w14:paraId="2EFF25EB" w14:textId="7684F498" w:rsidR="00CC6C37" w:rsidRPr="006D0F82" w:rsidRDefault="00CC6C37" w:rsidP="00CC6C37">
      <w:pPr>
        <w:pStyle w:val="paragraph"/>
        <w:shd w:val="clear" w:color="auto" w:fill="FFFFFF"/>
        <w:spacing w:before="0" w:beforeAutospacing="0" w:after="0" w:afterAutospacing="0"/>
        <w:textAlignment w:val="baseline"/>
        <w:rPr>
          <w:rFonts w:ascii="Trebuchet MS" w:hAnsi="Trebuchet MS" w:cs="Segoe UI"/>
          <w:sz w:val="22"/>
          <w:szCs w:val="22"/>
        </w:rPr>
      </w:pPr>
      <w:r w:rsidRPr="006D0F82">
        <w:rPr>
          <w:rStyle w:val="normaltextrun"/>
          <w:rFonts w:ascii="Trebuchet MS" w:hAnsi="Trebuchet MS" w:cs="Segoe UI"/>
          <w:sz w:val="22"/>
          <w:szCs w:val="22"/>
        </w:rPr>
        <w:t>Under UK employment law you must have the right to live in the UK either by having a nationality from a qualifying member country of the European Union or by possessing an appropriate visa.</w:t>
      </w:r>
      <w:r w:rsidR="00293FB9">
        <w:rPr>
          <w:rStyle w:val="normaltextrun"/>
          <w:rFonts w:ascii="Trebuchet MS" w:hAnsi="Trebuchet MS" w:cs="Segoe UI"/>
          <w:sz w:val="22"/>
          <w:szCs w:val="22"/>
        </w:rPr>
        <w:t xml:space="preserve"> </w:t>
      </w:r>
      <w:r w:rsidRPr="006D0F82">
        <w:rPr>
          <w:rStyle w:val="normaltextrun"/>
          <w:rFonts w:ascii="Trebuchet MS" w:hAnsi="Trebuchet MS" w:cs="Segoe UI"/>
          <w:b/>
          <w:bCs/>
          <w:color w:val="FF0000"/>
          <w:sz w:val="22"/>
          <w:szCs w:val="22"/>
        </w:rPr>
        <w:t>The Foundation is unable to sponsor any visa applications, so this must be in place at time of applying.</w:t>
      </w:r>
      <w:r w:rsidR="00293FB9">
        <w:rPr>
          <w:rStyle w:val="eop"/>
          <w:rFonts w:ascii="Trebuchet MS" w:hAnsi="Trebuchet MS" w:cs="Segoe UI"/>
          <w:sz w:val="22"/>
          <w:szCs w:val="22"/>
        </w:rPr>
        <w:t xml:space="preserve"> </w:t>
      </w:r>
      <w:r w:rsidR="006D0F82">
        <w:rPr>
          <w:rStyle w:val="eop"/>
          <w:rFonts w:ascii="Trebuchet MS" w:hAnsi="Trebuchet MS" w:cs="Segoe UI"/>
          <w:sz w:val="22"/>
          <w:szCs w:val="22"/>
        </w:rPr>
        <w:t xml:space="preserve">Proof of passport/visa is applicable at application stage and if not in possession the application cannot be processed. </w:t>
      </w:r>
    </w:p>
    <w:p w14:paraId="31ECB746" w14:textId="77777777" w:rsidR="006D0F82" w:rsidRDefault="006D0F82" w:rsidP="00CC6C37">
      <w:pPr>
        <w:pStyle w:val="paragraph"/>
        <w:shd w:val="clear" w:color="auto" w:fill="FFFFFF"/>
        <w:spacing w:before="0" w:beforeAutospacing="0" w:after="0" w:afterAutospacing="0"/>
        <w:textAlignment w:val="baseline"/>
        <w:rPr>
          <w:rStyle w:val="normaltextrun"/>
          <w:rFonts w:ascii="Trebuchet MS" w:hAnsi="Trebuchet MS" w:cs="Segoe UI"/>
          <w:sz w:val="22"/>
          <w:szCs w:val="22"/>
        </w:rPr>
      </w:pPr>
    </w:p>
    <w:p w14:paraId="0D5E7BEB" w14:textId="06598093" w:rsidR="00CC6C37" w:rsidRPr="006D0F82" w:rsidRDefault="00CC6C37" w:rsidP="00CC6C37">
      <w:pPr>
        <w:pStyle w:val="paragraph"/>
        <w:shd w:val="clear" w:color="auto" w:fill="FFFFFF"/>
        <w:spacing w:before="0" w:beforeAutospacing="0" w:after="0" w:afterAutospacing="0"/>
        <w:textAlignment w:val="baseline"/>
        <w:rPr>
          <w:rFonts w:ascii="Trebuchet MS" w:hAnsi="Trebuchet MS" w:cs="Segoe UI"/>
          <w:sz w:val="22"/>
          <w:szCs w:val="22"/>
        </w:rPr>
      </w:pPr>
      <w:r w:rsidRPr="006D0F82">
        <w:rPr>
          <w:rStyle w:val="normaltextrun"/>
          <w:rFonts w:ascii="Trebuchet MS" w:hAnsi="Trebuchet MS" w:cs="Segoe UI"/>
          <w:sz w:val="22"/>
          <w:szCs w:val="22"/>
        </w:rPr>
        <w:t>More information can be found at: </w:t>
      </w:r>
      <w:hyperlink r:id="rId11" w:tgtFrame="_blank" w:history="1">
        <w:r w:rsidRPr="006D0F82">
          <w:rPr>
            <w:rStyle w:val="normaltextrun"/>
            <w:rFonts w:ascii="Trebuchet MS" w:hAnsi="Trebuchet MS" w:cs="Segoe UI"/>
            <w:color w:val="0000FF"/>
            <w:sz w:val="22"/>
            <w:szCs w:val="22"/>
            <w:u w:val="single"/>
          </w:rPr>
          <w:t>https://www.gov.uk/eu-eea</w:t>
        </w:r>
      </w:hyperlink>
      <w:r w:rsidRPr="006D0F82">
        <w:rPr>
          <w:rStyle w:val="normaltextrun"/>
          <w:rFonts w:ascii="Trebuchet MS" w:hAnsi="Trebuchet MS" w:cs="Segoe UI"/>
          <w:sz w:val="22"/>
          <w:szCs w:val="22"/>
        </w:rPr>
        <w:t>  and </w:t>
      </w:r>
      <w:hyperlink r:id="rId12" w:tgtFrame="_blank" w:history="1">
        <w:r w:rsidRPr="006D0F82">
          <w:rPr>
            <w:rStyle w:val="normaltextrun"/>
            <w:rFonts w:ascii="Trebuchet MS" w:hAnsi="Trebuchet MS" w:cs="Segoe UI"/>
            <w:color w:val="0000FF"/>
            <w:sz w:val="22"/>
            <w:szCs w:val="22"/>
            <w:u w:val="single"/>
          </w:rPr>
          <w:t>https://www.gov.uk/browse/visas-immigration</w:t>
        </w:r>
      </w:hyperlink>
      <w:r w:rsidRPr="006D0F82">
        <w:rPr>
          <w:rStyle w:val="normaltextrun"/>
          <w:rFonts w:ascii="Trebuchet MS" w:hAnsi="Trebuchet MS" w:cs="Segoe UI"/>
          <w:sz w:val="22"/>
          <w:szCs w:val="22"/>
        </w:rPr>
        <w:t>.</w:t>
      </w:r>
      <w:r w:rsidR="00293FB9">
        <w:rPr>
          <w:rStyle w:val="normaltextrun"/>
          <w:rFonts w:ascii="Trebuchet MS" w:hAnsi="Trebuchet MS" w:cs="Segoe UI"/>
          <w:sz w:val="22"/>
          <w:szCs w:val="22"/>
        </w:rPr>
        <w:t xml:space="preserve"> </w:t>
      </w:r>
      <w:r w:rsidRPr="006D0F82">
        <w:rPr>
          <w:rStyle w:val="normaltextrun"/>
          <w:rFonts w:ascii="Trebuchet MS" w:hAnsi="Trebuchet MS" w:cs="Segoe UI"/>
          <w:sz w:val="22"/>
          <w:szCs w:val="22"/>
        </w:rPr>
        <w:t>Commonwealth citizens who do not possess an appropriate visa, in line with UK legislation, do not have an automatic right to work in the UK.</w:t>
      </w:r>
      <w:r w:rsidRPr="006D0F82">
        <w:rPr>
          <w:rStyle w:val="eop"/>
          <w:rFonts w:ascii="Trebuchet MS" w:hAnsi="Trebuchet MS" w:cs="Segoe UI"/>
          <w:sz w:val="22"/>
          <w:szCs w:val="22"/>
        </w:rPr>
        <w:t> </w:t>
      </w:r>
    </w:p>
    <w:p w14:paraId="7CC4AE26" w14:textId="77777777" w:rsidR="00CC6C37" w:rsidRPr="006D0F82" w:rsidRDefault="00CC6C37" w:rsidP="00CC6C37">
      <w:pPr>
        <w:pStyle w:val="paragraph"/>
        <w:shd w:val="clear" w:color="auto" w:fill="FFFFFF"/>
        <w:spacing w:before="0" w:beforeAutospacing="0" w:after="0" w:afterAutospacing="0"/>
        <w:textAlignment w:val="baseline"/>
        <w:rPr>
          <w:rFonts w:ascii="Trebuchet MS" w:hAnsi="Trebuchet MS" w:cs="Segoe UI"/>
          <w:sz w:val="22"/>
          <w:szCs w:val="22"/>
        </w:rPr>
      </w:pPr>
      <w:r w:rsidRPr="006D0F82">
        <w:rPr>
          <w:rStyle w:val="eop"/>
          <w:rFonts w:ascii="Trebuchet MS" w:hAnsi="Trebuchet MS" w:cs="Segoe UI"/>
          <w:sz w:val="22"/>
          <w:szCs w:val="22"/>
        </w:rPr>
        <w:t> </w:t>
      </w:r>
    </w:p>
    <w:p w14:paraId="2059E875" w14:textId="77777777" w:rsidR="00CC6C37" w:rsidRPr="006D0F82" w:rsidRDefault="00CC6C37" w:rsidP="00CC6C37">
      <w:pPr>
        <w:pStyle w:val="paragraph"/>
        <w:shd w:val="clear" w:color="auto" w:fill="FFFFFF"/>
        <w:spacing w:before="0" w:beforeAutospacing="0" w:after="0" w:afterAutospacing="0"/>
        <w:textAlignment w:val="baseline"/>
        <w:rPr>
          <w:rFonts w:ascii="Trebuchet MS" w:hAnsi="Trebuchet MS" w:cs="Segoe UI"/>
          <w:sz w:val="22"/>
          <w:szCs w:val="22"/>
        </w:rPr>
      </w:pPr>
      <w:r w:rsidRPr="006D0F82">
        <w:rPr>
          <w:rStyle w:val="normaltextrun"/>
          <w:rFonts w:ascii="Trebuchet MS" w:hAnsi="Trebuchet MS" w:cs="Segoe UI"/>
          <w:b/>
          <w:bCs/>
          <w:sz w:val="22"/>
          <w:szCs w:val="22"/>
        </w:rPr>
        <w:t>Process</w:t>
      </w:r>
      <w:r w:rsidRPr="006D0F82">
        <w:rPr>
          <w:rStyle w:val="eop"/>
          <w:rFonts w:ascii="Trebuchet MS" w:hAnsi="Trebuchet MS" w:cs="Segoe UI"/>
          <w:sz w:val="22"/>
          <w:szCs w:val="22"/>
        </w:rPr>
        <w:t> </w:t>
      </w:r>
    </w:p>
    <w:p w14:paraId="3437A5B3" w14:textId="77777777" w:rsidR="00CC6C37" w:rsidRPr="006D0F82" w:rsidRDefault="00CC6C37" w:rsidP="00CC6C37">
      <w:pPr>
        <w:pStyle w:val="paragraph"/>
        <w:shd w:val="clear" w:color="auto" w:fill="FFFFFF"/>
        <w:spacing w:before="0" w:beforeAutospacing="0" w:after="0" w:afterAutospacing="0"/>
        <w:textAlignment w:val="baseline"/>
        <w:rPr>
          <w:rFonts w:ascii="Trebuchet MS" w:hAnsi="Trebuchet MS" w:cs="Segoe UI"/>
          <w:sz w:val="22"/>
          <w:szCs w:val="22"/>
        </w:rPr>
      </w:pPr>
      <w:r w:rsidRPr="006D0F82">
        <w:rPr>
          <w:rStyle w:val="eop"/>
          <w:rFonts w:ascii="Trebuchet MS" w:hAnsi="Trebuchet MS" w:cs="Segoe UI"/>
          <w:sz w:val="22"/>
          <w:szCs w:val="22"/>
        </w:rPr>
        <w:t> </w:t>
      </w:r>
    </w:p>
    <w:p w14:paraId="55DC8BA8" w14:textId="77777777" w:rsidR="00CC6C37" w:rsidRPr="006D0F82" w:rsidRDefault="00CC6C37" w:rsidP="00CC6C37">
      <w:pPr>
        <w:pStyle w:val="paragraph"/>
        <w:shd w:val="clear" w:color="auto" w:fill="FFFFFF"/>
        <w:spacing w:before="0" w:beforeAutospacing="0" w:after="0" w:afterAutospacing="0"/>
        <w:textAlignment w:val="baseline"/>
        <w:rPr>
          <w:rFonts w:ascii="Trebuchet MS" w:hAnsi="Trebuchet MS" w:cs="Segoe UI"/>
          <w:sz w:val="22"/>
          <w:szCs w:val="22"/>
        </w:rPr>
      </w:pPr>
      <w:r w:rsidRPr="006D0F82">
        <w:rPr>
          <w:rStyle w:val="normaltextrun"/>
          <w:rFonts w:ascii="Trebuchet MS" w:hAnsi="Trebuchet MS" w:cs="Segoe UI"/>
          <w:sz w:val="22"/>
          <w:szCs w:val="22"/>
        </w:rPr>
        <w:t>(Covered in CF web page)</w:t>
      </w:r>
      <w:r w:rsidRPr="006D0F82">
        <w:rPr>
          <w:rStyle w:val="eop"/>
          <w:rFonts w:ascii="Trebuchet MS" w:hAnsi="Trebuchet MS" w:cs="Segoe UI"/>
          <w:sz w:val="22"/>
          <w:szCs w:val="22"/>
        </w:rPr>
        <w:t> </w:t>
      </w:r>
    </w:p>
    <w:p w14:paraId="2F9B0AEC" w14:textId="77777777" w:rsidR="0045091A" w:rsidRDefault="0045091A" w:rsidP="00F04DC0"/>
    <w:sectPr w:rsidR="0045091A">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07300" w14:textId="77777777" w:rsidR="00C06051" w:rsidRDefault="00C06051" w:rsidP="00F04DC0">
      <w:pPr>
        <w:spacing w:after="0" w:line="240" w:lineRule="auto"/>
      </w:pPr>
      <w:r>
        <w:separator/>
      </w:r>
    </w:p>
  </w:endnote>
  <w:endnote w:type="continuationSeparator" w:id="0">
    <w:p w14:paraId="78BD42A9" w14:textId="77777777" w:rsidR="00C06051" w:rsidRDefault="00C06051" w:rsidP="00F04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ヒラギノ角ゴ Pro W3">
    <w:panose1 w:val="020B0300000000000000"/>
    <w:charset w:val="4E"/>
    <w:family w:val="auto"/>
    <w:pitch w:val="variable"/>
    <w:sig w:usb0="E00002FF" w:usb1="7AC7FFFF" w:usb2="00000012" w:usb3="00000000" w:csb0="0002000D"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39C07" w14:textId="77777777" w:rsidR="00C06051" w:rsidRDefault="00C06051" w:rsidP="00F04DC0">
      <w:pPr>
        <w:spacing w:after="0" w:line="240" w:lineRule="auto"/>
      </w:pPr>
      <w:r>
        <w:separator/>
      </w:r>
    </w:p>
  </w:footnote>
  <w:footnote w:type="continuationSeparator" w:id="0">
    <w:p w14:paraId="774B6E3F" w14:textId="77777777" w:rsidR="00C06051" w:rsidRDefault="00C06051" w:rsidP="00F04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63C42" w14:textId="2FE26BE0" w:rsidR="00147A88" w:rsidRDefault="00147A88">
    <w:pPr>
      <w:pStyle w:val="Header"/>
      <w:rPr>
        <w:rFonts w:cs="Calibri"/>
        <w:b/>
        <w:bCs/>
        <w:noProof/>
        <w:lang w:val="en-GB" w:eastAsia="en-GB"/>
      </w:rPr>
    </w:pPr>
    <w:r>
      <w:rPr>
        <w:noProof/>
      </w:rPr>
      <w:drawing>
        <wp:anchor distT="0" distB="0" distL="114300" distR="114300" simplePos="0" relativeHeight="251659264" behindDoc="1" locked="0" layoutInCell="1" allowOverlap="1" wp14:anchorId="6550A80C" wp14:editId="72C80B62">
          <wp:simplePos x="0" y="0"/>
          <wp:positionH relativeFrom="page">
            <wp:posOffset>-104775</wp:posOffset>
          </wp:positionH>
          <wp:positionV relativeFrom="page">
            <wp:align>top</wp:align>
          </wp:positionV>
          <wp:extent cx="7560945" cy="1803400"/>
          <wp:effectExtent l="0" t="0" r="1905" b="6350"/>
          <wp:wrapNone/>
          <wp:docPr id="2" name="Picture 2" descr="7303_CF_Letterhead_Header200dp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7303_CF_Letterhead_Header200dpi@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4230E" w14:textId="07CF1EEF" w:rsidR="00147A88" w:rsidRDefault="00147A88">
    <w:pPr>
      <w:pStyle w:val="Header"/>
      <w:rPr>
        <w:rFonts w:cs="Calibri"/>
        <w:b/>
        <w:bCs/>
        <w:noProof/>
        <w:lang w:val="en-GB" w:eastAsia="en-GB"/>
      </w:rPr>
    </w:pPr>
  </w:p>
  <w:p w14:paraId="29782B2C" w14:textId="77777777" w:rsidR="00147A88" w:rsidRDefault="00147A88">
    <w:pPr>
      <w:pStyle w:val="Header"/>
      <w:rPr>
        <w:rFonts w:cs="Calibri"/>
        <w:b/>
        <w:bCs/>
        <w:noProof/>
        <w:lang w:val="en-GB" w:eastAsia="en-GB"/>
      </w:rPr>
    </w:pPr>
  </w:p>
  <w:p w14:paraId="021CFAE0" w14:textId="77777777" w:rsidR="00147A88" w:rsidRDefault="00147A88">
    <w:pPr>
      <w:pStyle w:val="Header"/>
      <w:rPr>
        <w:rFonts w:cs="Calibri"/>
        <w:b/>
        <w:bCs/>
        <w:noProof/>
        <w:lang w:val="en-GB" w:eastAsia="en-GB"/>
      </w:rPr>
    </w:pPr>
  </w:p>
  <w:p w14:paraId="2CD10638" w14:textId="77777777" w:rsidR="00147A88" w:rsidRDefault="00147A88">
    <w:pPr>
      <w:pStyle w:val="Header"/>
      <w:rPr>
        <w:rFonts w:cs="Calibri"/>
        <w:b/>
        <w:bCs/>
        <w:noProof/>
        <w:lang w:val="en-GB" w:eastAsia="en-GB"/>
      </w:rPr>
    </w:pPr>
  </w:p>
  <w:p w14:paraId="69E85794" w14:textId="77777777" w:rsidR="00147A88" w:rsidRDefault="0014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3A48"/>
    <w:multiLevelType w:val="multilevel"/>
    <w:tmpl w:val="5642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92A8B"/>
    <w:multiLevelType w:val="multilevel"/>
    <w:tmpl w:val="AD761C8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
      <w:lvlJc w:val="left"/>
      <w:pPr>
        <w:tabs>
          <w:tab w:val="num" w:pos="1790"/>
        </w:tabs>
        <w:ind w:left="1790" w:hanging="360"/>
      </w:pPr>
      <w:rPr>
        <w:rFonts w:ascii="Symbol" w:hAnsi="Symbol" w:hint="default"/>
        <w:sz w:val="20"/>
      </w:rPr>
    </w:lvl>
    <w:lvl w:ilvl="2" w:tentative="1">
      <w:start w:val="1"/>
      <w:numFmt w:val="bullet"/>
      <w:lvlText w:val=""/>
      <w:lvlJc w:val="left"/>
      <w:pPr>
        <w:tabs>
          <w:tab w:val="num" w:pos="2510"/>
        </w:tabs>
        <w:ind w:left="2510" w:hanging="360"/>
      </w:pPr>
      <w:rPr>
        <w:rFonts w:ascii="Symbol" w:hAnsi="Symbol" w:hint="default"/>
        <w:sz w:val="20"/>
      </w:rPr>
    </w:lvl>
    <w:lvl w:ilvl="3" w:tentative="1">
      <w:start w:val="1"/>
      <w:numFmt w:val="bullet"/>
      <w:lvlText w:val=""/>
      <w:lvlJc w:val="left"/>
      <w:pPr>
        <w:tabs>
          <w:tab w:val="num" w:pos="3230"/>
        </w:tabs>
        <w:ind w:left="3230" w:hanging="360"/>
      </w:pPr>
      <w:rPr>
        <w:rFonts w:ascii="Symbol" w:hAnsi="Symbol" w:hint="default"/>
        <w:sz w:val="20"/>
      </w:rPr>
    </w:lvl>
    <w:lvl w:ilvl="4" w:tentative="1">
      <w:start w:val="1"/>
      <w:numFmt w:val="bullet"/>
      <w:lvlText w:val=""/>
      <w:lvlJc w:val="left"/>
      <w:pPr>
        <w:tabs>
          <w:tab w:val="num" w:pos="3950"/>
        </w:tabs>
        <w:ind w:left="3950" w:hanging="360"/>
      </w:pPr>
      <w:rPr>
        <w:rFonts w:ascii="Symbol" w:hAnsi="Symbol" w:hint="default"/>
        <w:sz w:val="20"/>
      </w:rPr>
    </w:lvl>
    <w:lvl w:ilvl="5" w:tentative="1">
      <w:start w:val="1"/>
      <w:numFmt w:val="bullet"/>
      <w:lvlText w:val=""/>
      <w:lvlJc w:val="left"/>
      <w:pPr>
        <w:tabs>
          <w:tab w:val="num" w:pos="4670"/>
        </w:tabs>
        <w:ind w:left="4670" w:hanging="360"/>
      </w:pPr>
      <w:rPr>
        <w:rFonts w:ascii="Symbol" w:hAnsi="Symbol" w:hint="default"/>
        <w:sz w:val="20"/>
      </w:rPr>
    </w:lvl>
    <w:lvl w:ilvl="6" w:tentative="1">
      <w:start w:val="1"/>
      <w:numFmt w:val="bullet"/>
      <w:lvlText w:val=""/>
      <w:lvlJc w:val="left"/>
      <w:pPr>
        <w:tabs>
          <w:tab w:val="num" w:pos="5390"/>
        </w:tabs>
        <w:ind w:left="5390" w:hanging="360"/>
      </w:pPr>
      <w:rPr>
        <w:rFonts w:ascii="Symbol" w:hAnsi="Symbol" w:hint="default"/>
        <w:sz w:val="20"/>
      </w:rPr>
    </w:lvl>
    <w:lvl w:ilvl="7" w:tentative="1">
      <w:start w:val="1"/>
      <w:numFmt w:val="bullet"/>
      <w:lvlText w:val=""/>
      <w:lvlJc w:val="left"/>
      <w:pPr>
        <w:tabs>
          <w:tab w:val="num" w:pos="6110"/>
        </w:tabs>
        <w:ind w:left="6110" w:hanging="360"/>
      </w:pPr>
      <w:rPr>
        <w:rFonts w:ascii="Symbol" w:hAnsi="Symbol" w:hint="default"/>
        <w:sz w:val="20"/>
      </w:rPr>
    </w:lvl>
    <w:lvl w:ilvl="8" w:tentative="1">
      <w:start w:val="1"/>
      <w:numFmt w:val="bullet"/>
      <w:lvlText w:val=""/>
      <w:lvlJc w:val="left"/>
      <w:pPr>
        <w:tabs>
          <w:tab w:val="num" w:pos="6830"/>
        </w:tabs>
        <w:ind w:left="6830" w:hanging="360"/>
      </w:pPr>
      <w:rPr>
        <w:rFonts w:ascii="Symbol" w:hAnsi="Symbol" w:hint="default"/>
        <w:sz w:val="20"/>
      </w:rPr>
    </w:lvl>
  </w:abstractNum>
  <w:abstractNum w:abstractNumId="2" w15:restartNumberingAfterBreak="0">
    <w:nsid w:val="15CD0A7D"/>
    <w:multiLevelType w:val="hybridMultilevel"/>
    <w:tmpl w:val="0B2ACD22"/>
    <w:lvl w:ilvl="0" w:tplc="465A7E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F737D"/>
    <w:multiLevelType w:val="multilevel"/>
    <w:tmpl w:val="9376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0352A7"/>
    <w:multiLevelType w:val="hybridMultilevel"/>
    <w:tmpl w:val="7B284C38"/>
    <w:lvl w:ilvl="0" w:tplc="3078BEE2">
      <w:numFmt w:val="bullet"/>
      <w:lvlText w:val=""/>
      <w:lvlJc w:val="left"/>
      <w:pPr>
        <w:ind w:left="720" w:hanging="36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37327"/>
    <w:multiLevelType w:val="hybridMultilevel"/>
    <w:tmpl w:val="A3E2A13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0643F"/>
    <w:multiLevelType w:val="hybridMultilevel"/>
    <w:tmpl w:val="10C4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5489A"/>
    <w:multiLevelType w:val="hybridMultilevel"/>
    <w:tmpl w:val="961C3042"/>
    <w:lvl w:ilvl="0" w:tplc="9F52A940">
      <w:start w:val="1"/>
      <w:numFmt w:val="decimal"/>
      <w:pStyle w:val="Body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45E93"/>
    <w:multiLevelType w:val="multilevel"/>
    <w:tmpl w:val="FB08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77553E"/>
    <w:multiLevelType w:val="multilevel"/>
    <w:tmpl w:val="E044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8613E6"/>
    <w:multiLevelType w:val="hybridMultilevel"/>
    <w:tmpl w:val="142A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01C"/>
    <w:multiLevelType w:val="multilevel"/>
    <w:tmpl w:val="9A7C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10"/>
  </w:num>
  <w:num w:numId="4">
    <w:abstractNumId w:val="4"/>
  </w:num>
  <w:num w:numId="5">
    <w:abstractNumId w:val="5"/>
  </w:num>
  <w:num w:numId="6">
    <w:abstractNumId w:val="0"/>
  </w:num>
  <w:num w:numId="7">
    <w:abstractNumId w:val="1"/>
  </w:num>
  <w:num w:numId="8">
    <w:abstractNumId w:val="6"/>
  </w:num>
  <w:num w:numId="9">
    <w:abstractNumId w:val="8"/>
  </w:num>
  <w:num w:numId="10">
    <w:abstractNumId w:val="3"/>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C0"/>
    <w:rsid w:val="00007F5C"/>
    <w:rsid w:val="000A6C2F"/>
    <w:rsid w:val="000B7086"/>
    <w:rsid w:val="000D2613"/>
    <w:rsid w:val="00135DE0"/>
    <w:rsid w:val="00136E46"/>
    <w:rsid w:val="00147A88"/>
    <w:rsid w:val="001C02FF"/>
    <w:rsid w:val="00206215"/>
    <w:rsid w:val="00261692"/>
    <w:rsid w:val="00293FB9"/>
    <w:rsid w:val="002E2B49"/>
    <w:rsid w:val="003104D3"/>
    <w:rsid w:val="0031445E"/>
    <w:rsid w:val="0039399A"/>
    <w:rsid w:val="0045091A"/>
    <w:rsid w:val="004B4B20"/>
    <w:rsid w:val="005C1CCE"/>
    <w:rsid w:val="005F6817"/>
    <w:rsid w:val="006419FD"/>
    <w:rsid w:val="00683C7E"/>
    <w:rsid w:val="006B144C"/>
    <w:rsid w:val="006D0F82"/>
    <w:rsid w:val="006F68BB"/>
    <w:rsid w:val="00744416"/>
    <w:rsid w:val="007E51B3"/>
    <w:rsid w:val="008052B1"/>
    <w:rsid w:val="008135C5"/>
    <w:rsid w:val="008901B6"/>
    <w:rsid w:val="008C6CD6"/>
    <w:rsid w:val="00962E18"/>
    <w:rsid w:val="00986362"/>
    <w:rsid w:val="00991840"/>
    <w:rsid w:val="009A5B20"/>
    <w:rsid w:val="009B3133"/>
    <w:rsid w:val="00A20EB1"/>
    <w:rsid w:val="00A754DC"/>
    <w:rsid w:val="00B13260"/>
    <w:rsid w:val="00B8159B"/>
    <w:rsid w:val="00BB589D"/>
    <w:rsid w:val="00BE4ABF"/>
    <w:rsid w:val="00C06051"/>
    <w:rsid w:val="00C46BFB"/>
    <w:rsid w:val="00C57D32"/>
    <w:rsid w:val="00CC1C90"/>
    <w:rsid w:val="00CC3D3C"/>
    <w:rsid w:val="00CC3F58"/>
    <w:rsid w:val="00CC6C37"/>
    <w:rsid w:val="00D2002B"/>
    <w:rsid w:val="00D21261"/>
    <w:rsid w:val="00D92D12"/>
    <w:rsid w:val="00EB01D3"/>
    <w:rsid w:val="00ED225C"/>
    <w:rsid w:val="00F04DC0"/>
    <w:rsid w:val="00F65834"/>
    <w:rsid w:val="00FA3D7F"/>
    <w:rsid w:val="00FB0384"/>
    <w:rsid w:val="00FC399D"/>
    <w:rsid w:val="00FC77C7"/>
    <w:rsid w:val="00FF4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224B"/>
  <w15:docId w15:val="{BD8872F9-7263-0445-B65F-45FBA0A5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8159B"/>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DC0"/>
  </w:style>
  <w:style w:type="paragraph" w:styleId="Footer">
    <w:name w:val="footer"/>
    <w:basedOn w:val="Normal"/>
    <w:link w:val="FooterChar"/>
    <w:uiPriority w:val="99"/>
    <w:unhideWhenUsed/>
    <w:rsid w:val="00F04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C0"/>
  </w:style>
  <w:style w:type="character" w:styleId="Hyperlink">
    <w:name w:val="Hyperlink"/>
    <w:basedOn w:val="DefaultParagraphFont"/>
    <w:uiPriority w:val="99"/>
    <w:unhideWhenUsed/>
    <w:rsid w:val="00136E46"/>
    <w:rPr>
      <w:color w:val="0563C1" w:themeColor="hyperlink"/>
      <w:u w:val="single"/>
    </w:rPr>
  </w:style>
  <w:style w:type="character" w:styleId="CommentReference">
    <w:name w:val="annotation reference"/>
    <w:basedOn w:val="DefaultParagraphFont"/>
    <w:uiPriority w:val="99"/>
    <w:semiHidden/>
    <w:unhideWhenUsed/>
    <w:rsid w:val="00FF4604"/>
    <w:rPr>
      <w:sz w:val="16"/>
      <w:szCs w:val="16"/>
    </w:rPr>
  </w:style>
  <w:style w:type="paragraph" w:styleId="CommentText">
    <w:name w:val="annotation text"/>
    <w:basedOn w:val="Normal"/>
    <w:link w:val="CommentTextChar"/>
    <w:uiPriority w:val="99"/>
    <w:unhideWhenUsed/>
    <w:rsid w:val="00FF4604"/>
    <w:pPr>
      <w:spacing w:line="240" w:lineRule="auto"/>
    </w:pPr>
    <w:rPr>
      <w:sz w:val="20"/>
      <w:szCs w:val="20"/>
    </w:rPr>
  </w:style>
  <w:style w:type="character" w:customStyle="1" w:styleId="CommentTextChar">
    <w:name w:val="Comment Text Char"/>
    <w:basedOn w:val="DefaultParagraphFont"/>
    <w:link w:val="CommentText"/>
    <w:uiPriority w:val="99"/>
    <w:rsid w:val="00FF4604"/>
    <w:rPr>
      <w:sz w:val="20"/>
      <w:szCs w:val="20"/>
    </w:rPr>
  </w:style>
  <w:style w:type="paragraph" w:styleId="CommentSubject">
    <w:name w:val="annotation subject"/>
    <w:basedOn w:val="CommentText"/>
    <w:next w:val="CommentText"/>
    <w:link w:val="CommentSubjectChar"/>
    <w:uiPriority w:val="99"/>
    <w:semiHidden/>
    <w:unhideWhenUsed/>
    <w:rsid w:val="00FF4604"/>
    <w:rPr>
      <w:b/>
      <w:bCs/>
    </w:rPr>
  </w:style>
  <w:style w:type="character" w:customStyle="1" w:styleId="CommentSubjectChar">
    <w:name w:val="Comment Subject Char"/>
    <w:basedOn w:val="CommentTextChar"/>
    <w:link w:val="CommentSubject"/>
    <w:uiPriority w:val="99"/>
    <w:semiHidden/>
    <w:rsid w:val="00FF4604"/>
    <w:rPr>
      <w:b/>
      <w:bCs/>
      <w:sz w:val="20"/>
      <w:szCs w:val="20"/>
    </w:rPr>
  </w:style>
  <w:style w:type="paragraph" w:styleId="BalloonText">
    <w:name w:val="Balloon Text"/>
    <w:basedOn w:val="Normal"/>
    <w:link w:val="BalloonTextChar"/>
    <w:uiPriority w:val="99"/>
    <w:semiHidden/>
    <w:unhideWhenUsed/>
    <w:rsid w:val="00FF4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604"/>
    <w:rPr>
      <w:rFonts w:ascii="Segoe UI" w:hAnsi="Segoe UI" w:cs="Segoe UI"/>
      <w:sz w:val="18"/>
      <w:szCs w:val="18"/>
    </w:rPr>
  </w:style>
  <w:style w:type="paragraph" w:styleId="NormalWeb">
    <w:name w:val="Normal (Web)"/>
    <w:basedOn w:val="Normal"/>
    <w:uiPriority w:val="99"/>
    <w:unhideWhenUsed/>
    <w:rsid w:val="002062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34"/>
    <w:qFormat/>
    <w:rsid w:val="00991840"/>
    <w:pPr>
      <w:spacing w:after="200" w:line="276" w:lineRule="auto"/>
      <w:ind w:left="720"/>
      <w:contextualSpacing/>
    </w:pPr>
  </w:style>
  <w:style w:type="paragraph" w:customStyle="1" w:styleId="BodyBullet">
    <w:name w:val="Body Bullet"/>
    <w:autoRedefine/>
    <w:rsid w:val="00991840"/>
    <w:pPr>
      <w:numPr>
        <w:numId w:val="1"/>
      </w:numPr>
      <w:spacing w:after="0" w:line="240" w:lineRule="auto"/>
    </w:pPr>
    <w:rPr>
      <w:rFonts w:ascii="Helvetica" w:eastAsia="ヒラギノ角ゴ Pro W3" w:hAnsi="Helvetica" w:cs="Times New Roman"/>
      <w:color w:val="000000"/>
      <w:sz w:val="24"/>
      <w:szCs w:val="20"/>
      <w:lang w:eastAsia="en-GB"/>
    </w:rPr>
  </w:style>
  <w:style w:type="character" w:customStyle="1" w:styleId="Heading3Char">
    <w:name w:val="Heading 3 Char"/>
    <w:basedOn w:val="DefaultParagraphFont"/>
    <w:link w:val="Heading3"/>
    <w:uiPriority w:val="9"/>
    <w:rsid w:val="00B8159B"/>
    <w:rPr>
      <w:rFonts w:asciiTheme="majorHAnsi" w:eastAsiaTheme="majorEastAsia" w:hAnsiTheme="majorHAnsi" w:cstheme="majorBidi"/>
      <w:b/>
      <w:bCs/>
      <w:color w:val="5B9BD5" w:themeColor="accent1"/>
      <w:sz w:val="24"/>
      <w:szCs w:val="24"/>
    </w:rPr>
  </w:style>
  <w:style w:type="character" w:customStyle="1" w:styleId="ListParagraphChar">
    <w:name w:val="List Paragraph Char"/>
    <w:basedOn w:val="DefaultParagraphFont"/>
    <w:link w:val="ListParagraph"/>
    <w:uiPriority w:val="34"/>
    <w:rsid w:val="00BB589D"/>
  </w:style>
  <w:style w:type="paragraph" w:customStyle="1" w:styleId="paragraph">
    <w:name w:val="paragraph"/>
    <w:basedOn w:val="Normal"/>
    <w:rsid w:val="00CC6C37"/>
    <w:pPr>
      <w:spacing w:before="100" w:beforeAutospacing="1" w:after="100" w:afterAutospacing="1" w:line="240" w:lineRule="auto"/>
    </w:pPr>
    <w:rPr>
      <w:rFonts w:ascii="Times" w:hAnsi="Times"/>
      <w:sz w:val="20"/>
      <w:szCs w:val="20"/>
    </w:rPr>
  </w:style>
  <w:style w:type="character" w:customStyle="1" w:styleId="normaltextrun">
    <w:name w:val="normaltextrun"/>
    <w:basedOn w:val="DefaultParagraphFont"/>
    <w:rsid w:val="00CC6C37"/>
  </w:style>
  <w:style w:type="character" w:customStyle="1" w:styleId="eop">
    <w:name w:val="eop"/>
    <w:basedOn w:val="DefaultParagraphFont"/>
    <w:rsid w:val="00CC6C37"/>
  </w:style>
  <w:style w:type="character" w:customStyle="1" w:styleId="contextualspellingandgrammarerror">
    <w:name w:val="contextualspellingandgrammarerror"/>
    <w:basedOn w:val="DefaultParagraphFont"/>
    <w:rsid w:val="00CC6C37"/>
  </w:style>
  <w:style w:type="character" w:customStyle="1" w:styleId="scxw11106142">
    <w:name w:val="scxw11106142"/>
    <w:basedOn w:val="DefaultParagraphFont"/>
    <w:rsid w:val="00FA3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9537">
      <w:bodyDiv w:val="1"/>
      <w:marLeft w:val="0"/>
      <w:marRight w:val="0"/>
      <w:marTop w:val="0"/>
      <w:marBottom w:val="0"/>
      <w:divBdr>
        <w:top w:val="none" w:sz="0" w:space="0" w:color="auto"/>
        <w:left w:val="none" w:sz="0" w:space="0" w:color="auto"/>
        <w:bottom w:val="none" w:sz="0" w:space="0" w:color="auto"/>
        <w:right w:val="none" w:sz="0" w:space="0" w:color="auto"/>
      </w:divBdr>
    </w:div>
    <w:div w:id="457262835">
      <w:bodyDiv w:val="1"/>
      <w:marLeft w:val="0"/>
      <w:marRight w:val="0"/>
      <w:marTop w:val="0"/>
      <w:marBottom w:val="0"/>
      <w:divBdr>
        <w:top w:val="none" w:sz="0" w:space="0" w:color="auto"/>
        <w:left w:val="none" w:sz="0" w:space="0" w:color="auto"/>
        <w:bottom w:val="none" w:sz="0" w:space="0" w:color="auto"/>
        <w:right w:val="none" w:sz="0" w:space="0" w:color="auto"/>
      </w:divBdr>
      <w:divsChild>
        <w:div w:id="468480796">
          <w:marLeft w:val="0"/>
          <w:marRight w:val="0"/>
          <w:marTop w:val="0"/>
          <w:marBottom w:val="0"/>
          <w:divBdr>
            <w:top w:val="none" w:sz="0" w:space="0" w:color="auto"/>
            <w:left w:val="none" w:sz="0" w:space="0" w:color="auto"/>
            <w:bottom w:val="none" w:sz="0" w:space="0" w:color="auto"/>
            <w:right w:val="none" w:sz="0" w:space="0" w:color="auto"/>
          </w:divBdr>
          <w:divsChild>
            <w:div w:id="1261185132">
              <w:marLeft w:val="0"/>
              <w:marRight w:val="0"/>
              <w:marTop w:val="0"/>
              <w:marBottom w:val="0"/>
              <w:divBdr>
                <w:top w:val="none" w:sz="0" w:space="0" w:color="auto"/>
                <w:left w:val="none" w:sz="0" w:space="0" w:color="auto"/>
                <w:bottom w:val="none" w:sz="0" w:space="0" w:color="auto"/>
                <w:right w:val="none" w:sz="0" w:space="0" w:color="auto"/>
              </w:divBdr>
            </w:div>
            <w:div w:id="1189833290">
              <w:marLeft w:val="0"/>
              <w:marRight w:val="0"/>
              <w:marTop w:val="0"/>
              <w:marBottom w:val="0"/>
              <w:divBdr>
                <w:top w:val="none" w:sz="0" w:space="0" w:color="auto"/>
                <w:left w:val="none" w:sz="0" w:space="0" w:color="auto"/>
                <w:bottom w:val="none" w:sz="0" w:space="0" w:color="auto"/>
                <w:right w:val="none" w:sz="0" w:space="0" w:color="auto"/>
              </w:divBdr>
            </w:div>
            <w:div w:id="555824476">
              <w:marLeft w:val="0"/>
              <w:marRight w:val="0"/>
              <w:marTop w:val="0"/>
              <w:marBottom w:val="0"/>
              <w:divBdr>
                <w:top w:val="none" w:sz="0" w:space="0" w:color="auto"/>
                <w:left w:val="none" w:sz="0" w:space="0" w:color="auto"/>
                <w:bottom w:val="none" w:sz="0" w:space="0" w:color="auto"/>
                <w:right w:val="none" w:sz="0" w:space="0" w:color="auto"/>
              </w:divBdr>
            </w:div>
          </w:divsChild>
        </w:div>
        <w:div w:id="624698228">
          <w:marLeft w:val="0"/>
          <w:marRight w:val="0"/>
          <w:marTop w:val="0"/>
          <w:marBottom w:val="0"/>
          <w:divBdr>
            <w:top w:val="none" w:sz="0" w:space="0" w:color="auto"/>
            <w:left w:val="none" w:sz="0" w:space="0" w:color="auto"/>
            <w:bottom w:val="none" w:sz="0" w:space="0" w:color="auto"/>
            <w:right w:val="none" w:sz="0" w:space="0" w:color="auto"/>
          </w:divBdr>
          <w:divsChild>
            <w:div w:id="579142366">
              <w:marLeft w:val="0"/>
              <w:marRight w:val="0"/>
              <w:marTop w:val="0"/>
              <w:marBottom w:val="0"/>
              <w:divBdr>
                <w:top w:val="none" w:sz="0" w:space="0" w:color="auto"/>
                <w:left w:val="none" w:sz="0" w:space="0" w:color="auto"/>
                <w:bottom w:val="none" w:sz="0" w:space="0" w:color="auto"/>
                <w:right w:val="none" w:sz="0" w:space="0" w:color="auto"/>
              </w:divBdr>
            </w:div>
            <w:div w:id="319505480">
              <w:marLeft w:val="0"/>
              <w:marRight w:val="0"/>
              <w:marTop w:val="0"/>
              <w:marBottom w:val="0"/>
              <w:divBdr>
                <w:top w:val="none" w:sz="0" w:space="0" w:color="auto"/>
                <w:left w:val="none" w:sz="0" w:space="0" w:color="auto"/>
                <w:bottom w:val="none" w:sz="0" w:space="0" w:color="auto"/>
                <w:right w:val="none" w:sz="0" w:space="0" w:color="auto"/>
              </w:divBdr>
            </w:div>
          </w:divsChild>
        </w:div>
        <w:div w:id="770588736">
          <w:marLeft w:val="0"/>
          <w:marRight w:val="0"/>
          <w:marTop w:val="0"/>
          <w:marBottom w:val="0"/>
          <w:divBdr>
            <w:top w:val="none" w:sz="0" w:space="0" w:color="auto"/>
            <w:left w:val="none" w:sz="0" w:space="0" w:color="auto"/>
            <w:bottom w:val="none" w:sz="0" w:space="0" w:color="auto"/>
            <w:right w:val="none" w:sz="0" w:space="0" w:color="auto"/>
          </w:divBdr>
          <w:divsChild>
            <w:div w:id="471022027">
              <w:marLeft w:val="0"/>
              <w:marRight w:val="0"/>
              <w:marTop w:val="0"/>
              <w:marBottom w:val="0"/>
              <w:divBdr>
                <w:top w:val="none" w:sz="0" w:space="0" w:color="auto"/>
                <w:left w:val="none" w:sz="0" w:space="0" w:color="auto"/>
                <w:bottom w:val="none" w:sz="0" w:space="0" w:color="auto"/>
                <w:right w:val="none" w:sz="0" w:space="0" w:color="auto"/>
              </w:divBdr>
            </w:div>
            <w:div w:id="839319636">
              <w:marLeft w:val="0"/>
              <w:marRight w:val="0"/>
              <w:marTop w:val="0"/>
              <w:marBottom w:val="0"/>
              <w:divBdr>
                <w:top w:val="none" w:sz="0" w:space="0" w:color="auto"/>
                <w:left w:val="none" w:sz="0" w:space="0" w:color="auto"/>
                <w:bottom w:val="none" w:sz="0" w:space="0" w:color="auto"/>
                <w:right w:val="none" w:sz="0" w:space="0" w:color="auto"/>
              </w:divBdr>
            </w:div>
            <w:div w:id="815150206">
              <w:marLeft w:val="0"/>
              <w:marRight w:val="0"/>
              <w:marTop w:val="0"/>
              <w:marBottom w:val="0"/>
              <w:divBdr>
                <w:top w:val="none" w:sz="0" w:space="0" w:color="auto"/>
                <w:left w:val="none" w:sz="0" w:space="0" w:color="auto"/>
                <w:bottom w:val="none" w:sz="0" w:space="0" w:color="auto"/>
                <w:right w:val="none" w:sz="0" w:space="0" w:color="auto"/>
              </w:divBdr>
            </w:div>
            <w:div w:id="1571766698">
              <w:marLeft w:val="0"/>
              <w:marRight w:val="0"/>
              <w:marTop w:val="0"/>
              <w:marBottom w:val="0"/>
              <w:divBdr>
                <w:top w:val="none" w:sz="0" w:space="0" w:color="auto"/>
                <w:left w:val="none" w:sz="0" w:space="0" w:color="auto"/>
                <w:bottom w:val="none" w:sz="0" w:space="0" w:color="auto"/>
                <w:right w:val="none" w:sz="0" w:space="0" w:color="auto"/>
              </w:divBdr>
            </w:div>
          </w:divsChild>
        </w:div>
        <w:div w:id="1458640026">
          <w:marLeft w:val="0"/>
          <w:marRight w:val="0"/>
          <w:marTop w:val="0"/>
          <w:marBottom w:val="0"/>
          <w:divBdr>
            <w:top w:val="none" w:sz="0" w:space="0" w:color="auto"/>
            <w:left w:val="none" w:sz="0" w:space="0" w:color="auto"/>
            <w:bottom w:val="none" w:sz="0" w:space="0" w:color="auto"/>
            <w:right w:val="none" w:sz="0" w:space="0" w:color="auto"/>
          </w:divBdr>
          <w:divsChild>
            <w:div w:id="355080549">
              <w:marLeft w:val="0"/>
              <w:marRight w:val="0"/>
              <w:marTop w:val="0"/>
              <w:marBottom w:val="0"/>
              <w:divBdr>
                <w:top w:val="none" w:sz="0" w:space="0" w:color="auto"/>
                <w:left w:val="none" w:sz="0" w:space="0" w:color="auto"/>
                <w:bottom w:val="none" w:sz="0" w:space="0" w:color="auto"/>
                <w:right w:val="none" w:sz="0" w:space="0" w:color="auto"/>
              </w:divBdr>
            </w:div>
            <w:div w:id="1074665819">
              <w:marLeft w:val="0"/>
              <w:marRight w:val="0"/>
              <w:marTop w:val="0"/>
              <w:marBottom w:val="0"/>
              <w:divBdr>
                <w:top w:val="none" w:sz="0" w:space="0" w:color="auto"/>
                <w:left w:val="none" w:sz="0" w:space="0" w:color="auto"/>
                <w:bottom w:val="none" w:sz="0" w:space="0" w:color="auto"/>
                <w:right w:val="none" w:sz="0" w:space="0" w:color="auto"/>
              </w:divBdr>
            </w:div>
          </w:divsChild>
        </w:div>
        <w:div w:id="1808088994">
          <w:marLeft w:val="0"/>
          <w:marRight w:val="0"/>
          <w:marTop w:val="0"/>
          <w:marBottom w:val="0"/>
          <w:divBdr>
            <w:top w:val="none" w:sz="0" w:space="0" w:color="auto"/>
            <w:left w:val="none" w:sz="0" w:space="0" w:color="auto"/>
            <w:bottom w:val="none" w:sz="0" w:space="0" w:color="auto"/>
            <w:right w:val="none" w:sz="0" w:space="0" w:color="auto"/>
          </w:divBdr>
        </w:div>
        <w:div w:id="1364482743">
          <w:marLeft w:val="0"/>
          <w:marRight w:val="0"/>
          <w:marTop w:val="0"/>
          <w:marBottom w:val="0"/>
          <w:divBdr>
            <w:top w:val="none" w:sz="0" w:space="0" w:color="auto"/>
            <w:left w:val="none" w:sz="0" w:space="0" w:color="auto"/>
            <w:bottom w:val="none" w:sz="0" w:space="0" w:color="auto"/>
            <w:right w:val="none" w:sz="0" w:space="0" w:color="auto"/>
          </w:divBdr>
        </w:div>
        <w:div w:id="1296989404">
          <w:marLeft w:val="0"/>
          <w:marRight w:val="0"/>
          <w:marTop w:val="0"/>
          <w:marBottom w:val="0"/>
          <w:divBdr>
            <w:top w:val="none" w:sz="0" w:space="0" w:color="auto"/>
            <w:left w:val="none" w:sz="0" w:space="0" w:color="auto"/>
            <w:bottom w:val="none" w:sz="0" w:space="0" w:color="auto"/>
            <w:right w:val="none" w:sz="0" w:space="0" w:color="auto"/>
          </w:divBdr>
        </w:div>
        <w:div w:id="1056199094">
          <w:marLeft w:val="0"/>
          <w:marRight w:val="0"/>
          <w:marTop w:val="0"/>
          <w:marBottom w:val="0"/>
          <w:divBdr>
            <w:top w:val="none" w:sz="0" w:space="0" w:color="auto"/>
            <w:left w:val="none" w:sz="0" w:space="0" w:color="auto"/>
            <w:bottom w:val="none" w:sz="0" w:space="0" w:color="auto"/>
            <w:right w:val="none" w:sz="0" w:space="0" w:color="auto"/>
          </w:divBdr>
        </w:div>
        <w:div w:id="1278559187">
          <w:marLeft w:val="0"/>
          <w:marRight w:val="0"/>
          <w:marTop w:val="0"/>
          <w:marBottom w:val="0"/>
          <w:divBdr>
            <w:top w:val="none" w:sz="0" w:space="0" w:color="auto"/>
            <w:left w:val="none" w:sz="0" w:space="0" w:color="auto"/>
            <w:bottom w:val="none" w:sz="0" w:space="0" w:color="auto"/>
            <w:right w:val="none" w:sz="0" w:space="0" w:color="auto"/>
          </w:divBdr>
        </w:div>
        <w:div w:id="569390002">
          <w:marLeft w:val="0"/>
          <w:marRight w:val="0"/>
          <w:marTop w:val="0"/>
          <w:marBottom w:val="0"/>
          <w:divBdr>
            <w:top w:val="none" w:sz="0" w:space="0" w:color="auto"/>
            <w:left w:val="none" w:sz="0" w:space="0" w:color="auto"/>
            <w:bottom w:val="none" w:sz="0" w:space="0" w:color="auto"/>
            <w:right w:val="none" w:sz="0" w:space="0" w:color="auto"/>
          </w:divBdr>
        </w:div>
        <w:div w:id="1485507644">
          <w:marLeft w:val="0"/>
          <w:marRight w:val="0"/>
          <w:marTop w:val="0"/>
          <w:marBottom w:val="0"/>
          <w:divBdr>
            <w:top w:val="none" w:sz="0" w:space="0" w:color="auto"/>
            <w:left w:val="none" w:sz="0" w:space="0" w:color="auto"/>
            <w:bottom w:val="none" w:sz="0" w:space="0" w:color="auto"/>
            <w:right w:val="none" w:sz="0" w:space="0" w:color="auto"/>
          </w:divBdr>
        </w:div>
        <w:div w:id="1627660239">
          <w:marLeft w:val="0"/>
          <w:marRight w:val="0"/>
          <w:marTop w:val="0"/>
          <w:marBottom w:val="0"/>
          <w:divBdr>
            <w:top w:val="none" w:sz="0" w:space="0" w:color="auto"/>
            <w:left w:val="none" w:sz="0" w:space="0" w:color="auto"/>
            <w:bottom w:val="none" w:sz="0" w:space="0" w:color="auto"/>
            <w:right w:val="none" w:sz="0" w:space="0" w:color="auto"/>
          </w:divBdr>
        </w:div>
        <w:div w:id="1203592017">
          <w:marLeft w:val="0"/>
          <w:marRight w:val="0"/>
          <w:marTop w:val="0"/>
          <w:marBottom w:val="0"/>
          <w:divBdr>
            <w:top w:val="none" w:sz="0" w:space="0" w:color="auto"/>
            <w:left w:val="none" w:sz="0" w:space="0" w:color="auto"/>
            <w:bottom w:val="none" w:sz="0" w:space="0" w:color="auto"/>
            <w:right w:val="none" w:sz="0" w:space="0" w:color="auto"/>
          </w:divBdr>
        </w:div>
        <w:div w:id="1213539932">
          <w:marLeft w:val="0"/>
          <w:marRight w:val="0"/>
          <w:marTop w:val="0"/>
          <w:marBottom w:val="0"/>
          <w:divBdr>
            <w:top w:val="none" w:sz="0" w:space="0" w:color="auto"/>
            <w:left w:val="none" w:sz="0" w:space="0" w:color="auto"/>
            <w:bottom w:val="none" w:sz="0" w:space="0" w:color="auto"/>
            <w:right w:val="none" w:sz="0" w:space="0" w:color="auto"/>
          </w:divBdr>
        </w:div>
      </w:divsChild>
    </w:div>
    <w:div w:id="1048989380">
      <w:bodyDiv w:val="1"/>
      <w:marLeft w:val="0"/>
      <w:marRight w:val="0"/>
      <w:marTop w:val="0"/>
      <w:marBottom w:val="0"/>
      <w:divBdr>
        <w:top w:val="none" w:sz="0" w:space="0" w:color="auto"/>
        <w:left w:val="none" w:sz="0" w:space="0" w:color="auto"/>
        <w:bottom w:val="none" w:sz="0" w:space="0" w:color="auto"/>
        <w:right w:val="none" w:sz="0" w:space="0" w:color="auto"/>
      </w:divBdr>
      <w:divsChild>
        <w:div w:id="1630746838">
          <w:marLeft w:val="0"/>
          <w:marRight w:val="0"/>
          <w:marTop w:val="0"/>
          <w:marBottom w:val="0"/>
          <w:divBdr>
            <w:top w:val="none" w:sz="0" w:space="0" w:color="auto"/>
            <w:left w:val="none" w:sz="0" w:space="0" w:color="auto"/>
            <w:bottom w:val="none" w:sz="0" w:space="0" w:color="auto"/>
            <w:right w:val="none" w:sz="0" w:space="0" w:color="auto"/>
          </w:divBdr>
          <w:divsChild>
            <w:div w:id="1504393006">
              <w:marLeft w:val="0"/>
              <w:marRight w:val="0"/>
              <w:marTop w:val="0"/>
              <w:marBottom w:val="0"/>
              <w:divBdr>
                <w:top w:val="none" w:sz="0" w:space="0" w:color="auto"/>
                <w:left w:val="none" w:sz="0" w:space="0" w:color="auto"/>
                <w:bottom w:val="none" w:sz="0" w:space="0" w:color="auto"/>
                <w:right w:val="none" w:sz="0" w:space="0" w:color="auto"/>
              </w:divBdr>
            </w:div>
            <w:div w:id="770972286">
              <w:marLeft w:val="0"/>
              <w:marRight w:val="0"/>
              <w:marTop w:val="0"/>
              <w:marBottom w:val="0"/>
              <w:divBdr>
                <w:top w:val="none" w:sz="0" w:space="0" w:color="auto"/>
                <w:left w:val="none" w:sz="0" w:space="0" w:color="auto"/>
                <w:bottom w:val="none" w:sz="0" w:space="0" w:color="auto"/>
                <w:right w:val="none" w:sz="0" w:space="0" w:color="auto"/>
              </w:divBdr>
            </w:div>
          </w:divsChild>
        </w:div>
        <w:div w:id="576982452">
          <w:marLeft w:val="0"/>
          <w:marRight w:val="0"/>
          <w:marTop w:val="0"/>
          <w:marBottom w:val="0"/>
          <w:divBdr>
            <w:top w:val="none" w:sz="0" w:space="0" w:color="auto"/>
            <w:left w:val="none" w:sz="0" w:space="0" w:color="auto"/>
            <w:bottom w:val="none" w:sz="0" w:space="0" w:color="auto"/>
            <w:right w:val="none" w:sz="0" w:space="0" w:color="auto"/>
          </w:divBdr>
          <w:divsChild>
            <w:div w:id="22369954">
              <w:marLeft w:val="0"/>
              <w:marRight w:val="0"/>
              <w:marTop w:val="0"/>
              <w:marBottom w:val="0"/>
              <w:divBdr>
                <w:top w:val="none" w:sz="0" w:space="0" w:color="auto"/>
                <w:left w:val="none" w:sz="0" w:space="0" w:color="auto"/>
                <w:bottom w:val="none" w:sz="0" w:space="0" w:color="auto"/>
                <w:right w:val="none" w:sz="0" w:space="0" w:color="auto"/>
              </w:divBdr>
            </w:div>
          </w:divsChild>
        </w:div>
        <w:div w:id="767889529">
          <w:marLeft w:val="0"/>
          <w:marRight w:val="0"/>
          <w:marTop w:val="0"/>
          <w:marBottom w:val="0"/>
          <w:divBdr>
            <w:top w:val="none" w:sz="0" w:space="0" w:color="auto"/>
            <w:left w:val="none" w:sz="0" w:space="0" w:color="auto"/>
            <w:bottom w:val="none" w:sz="0" w:space="0" w:color="auto"/>
            <w:right w:val="none" w:sz="0" w:space="0" w:color="auto"/>
          </w:divBdr>
        </w:div>
        <w:div w:id="1934242143">
          <w:marLeft w:val="0"/>
          <w:marRight w:val="0"/>
          <w:marTop w:val="0"/>
          <w:marBottom w:val="0"/>
          <w:divBdr>
            <w:top w:val="none" w:sz="0" w:space="0" w:color="auto"/>
            <w:left w:val="none" w:sz="0" w:space="0" w:color="auto"/>
            <w:bottom w:val="none" w:sz="0" w:space="0" w:color="auto"/>
            <w:right w:val="none" w:sz="0" w:space="0" w:color="auto"/>
          </w:divBdr>
        </w:div>
        <w:div w:id="711148328">
          <w:marLeft w:val="0"/>
          <w:marRight w:val="0"/>
          <w:marTop w:val="0"/>
          <w:marBottom w:val="0"/>
          <w:divBdr>
            <w:top w:val="none" w:sz="0" w:space="0" w:color="auto"/>
            <w:left w:val="none" w:sz="0" w:space="0" w:color="auto"/>
            <w:bottom w:val="none" w:sz="0" w:space="0" w:color="auto"/>
            <w:right w:val="none" w:sz="0" w:space="0" w:color="auto"/>
          </w:divBdr>
        </w:div>
        <w:div w:id="2003048977">
          <w:marLeft w:val="0"/>
          <w:marRight w:val="0"/>
          <w:marTop w:val="0"/>
          <w:marBottom w:val="0"/>
          <w:divBdr>
            <w:top w:val="none" w:sz="0" w:space="0" w:color="auto"/>
            <w:left w:val="none" w:sz="0" w:space="0" w:color="auto"/>
            <w:bottom w:val="none" w:sz="0" w:space="0" w:color="auto"/>
            <w:right w:val="none" w:sz="0" w:space="0" w:color="auto"/>
          </w:divBdr>
        </w:div>
        <w:div w:id="87191776">
          <w:marLeft w:val="0"/>
          <w:marRight w:val="0"/>
          <w:marTop w:val="0"/>
          <w:marBottom w:val="0"/>
          <w:divBdr>
            <w:top w:val="none" w:sz="0" w:space="0" w:color="auto"/>
            <w:left w:val="none" w:sz="0" w:space="0" w:color="auto"/>
            <w:bottom w:val="none" w:sz="0" w:space="0" w:color="auto"/>
            <w:right w:val="none" w:sz="0" w:space="0" w:color="auto"/>
          </w:divBdr>
        </w:div>
        <w:div w:id="1690370842">
          <w:marLeft w:val="0"/>
          <w:marRight w:val="0"/>
          <w:marTop w:val="0"/>
          <w:marBottom w:val="0"/>
          <w:divBdr>
            <w:top w:val="none" w:sz="0" w:space="0" w:color="auto"/>
            <w:left w:val="none" w:sz="0" w:space="0" w:color="auto"/>
            <w:bottom w:val="none" w:sz="0" w:space="0" w:color="auto"/>
            <w:right w:val="none" w:sz="0" w:space="0" w:color="auto"/>
          </w:divBdr>
        </w:div>
        <w:div w:id="229658602">
          <w:marLeft w:val="0"/>
          <w:marRight w:val="0"/>
          <w:marTop w:val="0"/>
          <w:marBottom w:val="0"/>
          <w:divBdr>
            <w:top w:val="none" w:sz="0" w:space="0" w:color="auto"/>
            <w:left w:val="none" w:sz="0" w:space="0" w:color="auto"/>
            <w:bottom w:val="none" w:sz="0" w:space="0" w:color="auto"/>
            <w:right w:val="none" w:sz="0" w:space="0" w:color="auto"/>
          </w:divBdr>
        </w:div>
        <w:div w:id="1727142727">
          <w:marLeft w:val="0"/>
          <w:marRight w:val="0"/>
          <w:marTop w:val="0"/>
          <w:marBottom w:val="0"/>
          <w:divBdr>
            <w:top w:val="none" w:sz="0" w:space="0" w:color="auto"/>
            <w:left w:val="none" w:sz="0" w:space="0" w:color="auto"/>
            <w:bottom w:val="none" w:sz="0" w:space="0" w:color="auto"/>
            <w:right w:val="none" w:sz="0" w:space="0" w:color="auto"/>
          </w:divBdr>
        </w:div>
        <w:div w:id="228813653">
          <w:marLeft w:val="0"/>
          <w:marRight w:val="0"/>
          <w:marTop w:val="0"/>
          <w:marBottom w:val="0"/>
          <w:divBdr>
            <w:top w:val="none" w:sz="0" w:space="0" w:color="auto"/>
            <w:left w:val="none" w:sz="0" w:space="0" w:color="auto"/>
            <w:bottom w:val="none" w:sz="0" w:space="0" w:color="auto"/>
            <w:right w:val="none" w:sz="0" w:space="0" w:color="auto"/>
          </w:divBdr>
        </w:div>
      </w:divsChild>
    </w:div>
    <w:div w:id="1234271509">
      <w:bodyDiv w:val="1"/>
      <w:marLeft w:val="0"/>
      <w:marRight w:val="0"/>
      <w:marTop w:val="0"/>
      <w:marBottom w:val="0"/>
      <w:divBdr>
        <w:top w:val="none" w:sz="0" w:space="0" w:color="auto"/>
        <w:left w:val="none" w:sz="0" w:space="0" w:color="auto"/>
        <w:bottom w:val="none" w:sz="0" w:space="0" w:color="auto"/>
        <w:right w:val="none" w:sz="0" w:space="0" w:color="auto"/>
      </w:divBdr>
    </w:div>
    <w:div w:id="1308128525">
      <w:bodyDiv w:val="1"/>
      <w:marLeft w:val="0"/>
      <w:marRight w:val="0"/>
      <w:marTop w:val="0"/>
      <w:marBottom w:val="0"/>
      <w:divBdr>
        <w:top w:val="none" w:sz="0" w:space="0" w:color="auto"/>
        <w:left w:val="none" w:sz="0" w:space="0" w:color="auto"/>
        <w:bottom w:val="none" w:sz="0" w:space="0" w:color="auto"/>
        <w:right w:val="none" w:sz="0" w:space="0" w:color="auto"/>
      </w:divBdr>
    </w:div>
    <w:div w:id="1782912008">
      <w:bodyDiv w:val="1"/>
      <w:marLeft w:val="0"/>
      <w:marRight w:val="0"/>
      <w:marTop w:val="0"/>
      <w:marBottom w:val="0"/>
      <w:divBdr>
        <w:top w:val="none" w:sz="0" w:space="0" w:color="auto"/>
        <w:left w:val="none" w:sz="0" w:space="0" w:color="auto"/>
        <w:bottom w:val="none" w:sz="0" w:space="0" w:color="auto"/>
        <w:right w:val="none" w:sz="0" w:space="0" w:color="auto"/>
      </w:divBdr>
      <w:divsChild>
        <w:div w:id="1067996812">
          <w:marLeft w:val="0"/>
          <w:marRight w:val="0"/>
          <w:marTop w:val="0"/>
          <w:marBottom w:val="375"/>
          <w:divBdr>
            <w:top w:val="single" w:sz="48" w:space="2" w:color="EEF9F9"/>
            <w:left w:val="single" w:sz="48" w:space="2" w:color="EEF9F9"/>
            <w:bottom w:val="single" w:sz="48" w:space="2" w:color="EEF9F9"/>
            <w:right w:val="single" w:sz="48" w:space="2" w:color="EEF9F9"/>
          </w:divBdr>
          <w:divsChild>
            <w:div w:id="456607540">
              <w:marLeft w:val="0"/>
              <w:marRight w:val="0"/>
              <w:marTop w:val="0"/>
              <w:marBottom w:val="0"/>
              <w:divBdr>
                <w:top w:val="single" w:sz="6" w:space="14" w:color="E6F0F0"/>
                <w:left w:val="single" w:sz="6" w:space="0" w:color="E6F0F0"/>
                <w:bottom w:val="single" w:sz="6" w:space="16" w:color="E6F0F0"/>
                <w:right w:val="single" w:sz="6" w:space="0" w:color="E6F0F0"/>
              </w:divBdr>
              <w:divsChild>
                <w:div w:id="33039042">
                  <w:marLeft w:val="225"/>
                  <w:marRight w:val="225"/>
                  <w:marTop w:val="0"/>
                  <w:marBottom w:val="225"/>
                  <w:divBdr>
                    <w:top w:val="none" w:sz="0" w:space="0" w:color="auto"/>
                    <w:left w:val="none" w:sz="0" w:space="0" w:color="auto"/>
                    <w:bottom w:val="none" w:sz="0" w:space="0" w:color="auto"/>
                    <w:right w:val="none" w:sz="0" w:space="0" w:color="auto"/>
                  </w:divBdr>
                </w:div>
                <w:div w:id="190055772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02503895">
      <w:bodyDiv w:val="1"/>
      <w:marLeft w:val="0"/>
      <w:marRight w:val="0"/>
      <w:marTop w:val="0"/>
      <w:marBottom w:val="0"/>
      <w:divBdr>
        <w:top w:val="none" w:sz="0" w:space="0" w:color="auto"/>
        <w:left w:val="none" w:sz="0" w:space="0" w:color="auto"/>
        <w:bottom w:val="none" w:sz="0" w:space="0" w:color="auto"/>
        <w:right w:val="none" w:sz="0" w:space="0" w:color="auto"/>
      </w:divBdr>
      <w:divsChild>
        <w:div w:id="1276719454">
          <w:marLeft w:val="0"/>
          <w:marRight w:val="0"/>
          <w:marTop w:val="0"/>
          <w:marBottom w:val="0"/>
          <w:divBdr>
            <w:top w:val="none" w:sz="0" w:space="0" w:color="auto"/>
            <w:left w:val="none" w:sz="0" w:space="0" w:color="auto"/>
            <w:bottom w:val="none" w:sz="0" w:space="0" w:color="auto"/>
            <w:right w:val="none" w:sz="0" w:space="0" w:color="auto"/>
          </w:divBdr>
        </w:div>
        <w:div w:id="2095737351">
          <w:marLeft w:val="0"/>
          <w:marRight w:val="0"/>
          <w:marTop w:val="0"/>
          <w:marBottom w:val="0"/>
          <w:divBdr>
            <w:top w:val="none" w:sz="0" w:space="0" w:color="auto"/>
            <w:left w:val="none" w:sz="0" w:space="0" w:color="auto"/>
            <w:bottom w:val="none" w:sz="0" w:space="0" w:color="auto"/>
            <w:right w:val="none" w:sz="0" w:space="0" w:color="auto"/>
          </w:divBdr>
        </w:div>
        <w:div w:id="676661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browse/visas-immigr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eu-ee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ommonwealthfoundation.com/abou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26A8B4207A042B65A09D8050F41F1" ma:contentTypeVersion="11" ma:contentTypeDescription="Create a new document." ma:contentTypeScope="" ma:versionID="f365c3bdd6c7818260c7acb4ceb8f4e9">
  <xsd:schema xmlns:xsd="http://www.w3.org/2001/XMLSchema" xmlns:xs="http://www.w3.org/2001/XMLSchema" xmlns:p="http://schemas.microsoft.com/office/2006/metadata/properties" xmlns:ns3="0c405e7d-9e93-487c-bc11-b66028e5973f" xmlns:ns4="2d333a4f-ffa4-48dd-af6a-6e124f06b849" targetNamespace="http://schemas.microsoft.com/office/2006/metadata/properties" ma:root="true" ma:fieldsID="53bbda1b0ec8370c90f4ab859cd6ac00" ns3:_="" ns4:_="">
    <xsd:import namespace="0c405e7d-9e93-487c-bc11-b66028e5973f"/>
    <xsd:import namespace="2d333a4f-ffa4-48dd-af6a-6e124f06b8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5e7d-9e93-487c-bc11-b66028e59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333a4f-ffa4-48dd-af6a-6e124f06b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6D7E5-8010-48D6-9117-B829042A1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5e7d-9e93-487c-bc11-b66028e5973f"/>
    <ds:schemaRef ds:uri="2d333a4f-ffa4-48dd-af6a-6e124f06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E2EDF-2686-4FF9-93A5-B00FE947FD48}">
  <ds:schemaRefs>
    <ds:schemaRef ds:uri="http://schemas.microsoft.com/sharepoint/v3/contenttype/forms"/>
  </ds:schemaRefs>
</ds:datastoreItem>
</file>

<file path=customXml/itemProps3.xml><?xml version="1.0" encoding="utf-8"?>
<ds:datastoreItem xmlns:ds="http://schemas.openxmlformats.org/officeDocument/2006/customXml" ds:itemID="{DDE5C41D-3482-40C8-8221-4098AFC472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Kiss, Leo</cp:lastModifiedBy>
  <cp:revision>2</cp:revision>
  <dcterms:created xsi:type="dcterms:W3CDTF">2020-06-04T11:21:00Z</dcterms:created>
  <dcterms:modified xsi:type="dcterms:W3CDTF">2020-06-04T11:21:00Z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0x0101006B526A8B4207A042B65A09D8050F41F1</vt:lpwstr>
  </property>
</Properties>
</file>